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0" w:type="dxa"/>
        <w:jc w:val="center"/>
        <w:tblLook w:val="04A0" w:firstRow="1" w:lastRow="0" w:firstColumn="1" w:lastColumn="0" w:noHBand="0" w:noVBand="1"/>
      </w:tblPr>
      <w:tblGrid>
        <w:gridCol w:w="3888"/>
        <w:gridCol w:w="2511"/>
        <w:gridCol w:w="8201"/>
      </w:tblGrid>
      <w:tr w:rsidR="00D15D53" w:rsidRPr="00003708" w14:paraId="32B50953" w14:textId="77777777" w:rsidTr="00315679">
        <w:trPr>
          <w:trHeight w:val="1141"/>
          <w:jc w:val="center"/>
        </w:trPr>
        <w:tc>
          <w:tcPr>
            <w:tcW w:w="3888" w:type="dxa"/>
            <w:shd w:val="clear" w:color="auto" w:fill="auto"/>
          </w:tcPr>
          <w:p w14:paraId="2A646850"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69029C21" w14:textId="77777777" w:rsidR="00D15D53" w:rsidRPr="00003708" w:rsidRDefault="00D15D53" w:rsidP="00D15D53">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56917C78" wp14:editId="2660E854">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71A68"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004173A7">
              <w:rPr>
                <w:b/>
                <w:bCs/>
              </w:rPr>
              <w:t>KHOA TIẾNG TRUNG QUỐC</w:t>
            </w:r>
          </w:p>
        </w:tc>
        <w:tc>
          <w:tcPr>
            <w:tcW w:w="2511" w:type="dxa"/>
            <w:shd w:val="clear" w:color="auto" w:fill="auto"/>
          </w:tcPr>
          <w:p w14:paraId="242C7A60" w14:textId="77777777" w:rsidR="00D15D53" w:rsidRPr="00003708" w:rsidRDefault="00D15D53" w:rsidP="00315679">
            <w:pPr>
              <w:jc w:val="center"/>
              <w:rPr>
                <w:b/>
                <w:sz w:val="28"/>
                <w:szCs w:val="28"/>
              </w:rPr>
            </w:pPr>
          </w:p>
        </w:tc>
        <w:tc>
          <w:tcPr>
            <w:tcW w:w="8201" w:type="dxa"/>
            <w:shd w:val="clear" w:color="auto" w:fill="auto"/>
          </w:tcPr>
          <w:p w14:paraId="595F8D4A"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1BC369C"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6C87D9A2"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6EBDA518" wp14:editId="7C738DF7">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B4F5"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633772A" w14:textId="77777777" w:rsidR="00D15D53" w:rsidRDefault="00D15D53" w:rsidP="00D15D53">
      <w:pPr>
        <w:tabs>
          <w:tab w:val="left" w:pos="2910"/>
          <w:tab w:val="center" w:pos="7422"/>
        </w:tabs>
        <w:rPr>
          <w:b/>
          <w:sz w:val="28"/>
          <w:szCs w:val="28"/>
        </w:rPr>
      </w:pPr>
    </w:p>
    <w:p w14:paraId="5F6F6112" w14:textId="77777777" w:rsidR="004173A7" w:rsidRDefault="00D15D53" w:rsidP="00D15D53">
      <w:pPr>
        <w:tabs>
          <w:tab w:val="left" w:pos="2910"/>
          <w:tab w:val="center" w:pos="7422"/>
        </w:tabs>
        <w:jc w:val="center"/>
        <w:rPr>
          <w:b/>
          <w:sz w:val="36"/>
          <w:szCs w:val="36"/>
        </w:rPr>
      </w:pPr>
      <w:r>
        <w:rPr>
          <w:b/>
          <w:sz w:val="36"/>
          <w:szCs w:val="36"/>
          <w:lang w:val="vi-VN"/>
        </w:rPr>
        <w:t xml:space="preserve">KHOA  </w:t>
      </w:r>
      <w:r w:rsidR="004173A7">
        <w:rPr>
          <w:b/>
          <w:sz w:val="36"/>
          <w:szCs w:val="36"/>
        </w:rPr>
        <w:t xml:space="preserve">TIẾNG TRUNG QUỐC </w:t>
      </w:r>
      <w:r>
        <w:rPr>
          <w:b/>
          <w:sz w:val="36"/>
          <w:szCs w:val="36"/>
        </w:rPr>
        <w:t xml:space="preserve">ĐĂNG KÍ </w:t>
      </w:r>
      <w:r w:rsidRPr="00461935">
        <w:rPr>
          <w:b/>
          <w:sz w:val="36"/>
          <w:szCs w:val="36"/>
        </w:rPr>
        <w:t>KẾ HOẠCH SEMINAR</w:t>
      </w:r>
      <w:r>
        <w:rPr>
          <w:b/>
          <w:sz w:val="36"/>
          <w:szCs w:val="36"/>
        </w:rPr>
        <w:t xml:space="preserve"> </w:t>
      </w:r>
    </w:p>
    <w:p w14:paraId="4EEBCF12" w14:textId="339BE1AE"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THÁNG </w:t>
      </w:r>
      <w:r w:rsidR="00D84C80">
        <w:rPr>
          <w:b/>
          <w:sz w:val="36"/>
          <w:szCs w:val="36"/>
        </w:rPr>
        <w:t>4</w:t>
      </w:r>
      <w:r>
        <w:rPr>
          <w:b/>
          <w:sz w:val="36"/>
          <w:szCs w:val="36"/>
          <w:lang w:val="vi-VN"/>
        </w:rPr>
        <w:t xml:space="preserve"> </w:t>
      </w:r>
      <w:r w:rsidRPr="00461935">
        <w:rPr>
          <w:b/>
          <w:sz w:val="36"/>
          <w:szCs w:val="36"/>
        </w:rPr>
        <w:t>NĂM 202</w:t>
      </w:r>
      <w:r>
        <w:rPr>
          <w:b/>
          <w:sz w:val="36"/>
          <w:szCs w:val="36"/>
          <w:lang w:val="vi-VN"/>
        </w:rPr>
        <w:t>4</w:t>
      </w:r>
    </w:p>
    <w:p w14:paraId="4773D615" w14:textId="77777777" w:rsidR="00D15D53" w:rsidRPr="0092334C" w:rsidRDefault="00D15D53" w:rsidP="00D15D53">
      <w:pPr>
        <w:rPr>
          <w:b/>
          <w:sz w:val="28"/>
          <w:szCs w:val="28"/>
        </w:rPr>
      </w:pPr>
    </w:p>
    <w:p w14:paraId="41E8B6B9" w14:textId="52EEA518" w:rsidR="00D15D53" w:rsidRPr="00D15D53" w:rsidRDefault="00D15D53" w:rsidP="00D15D53">
      <w:pPr>
        <w:rPr>
          <w:b/>
          <w:sz w:val="28"/>
          <w:szCs w:val="28"/>
          <w:lang w:val="vi-VN"/>
        </w:rPr>
      </w:pPr>
      <w:r>
        <w:rPr>
          <w:b/>
          <w:sz w:val="28"/>
          <w:szCs w:val="28"/>
        </w:rPr>
        <w:t xml:space="preserve">Tháng </w:t>
      </w:r>
      <w:r w:rsidR="00D84C80">
        <w:rPr>
          <w:b/>
          <w:sz w:val="28"/>
          <w:szCs w:val="28"/>
        </w:rPr>
        <w:t>4</w:t>
      </w:r>
      <w:r>
        <w:rPr>
          <w:b/>
          <w:sz w:val="28"/>
          <w:szCs w:val="28"/>
        </w:rPr>
        <w:t>/202</w:t>
      </w:r>
      <w:r>
        <w:rPr>
          <w:b/>
          <w:sz w:val="28"/>
          <w:szCs w:val="28"/>
          <w:lang w:val="vi-VN"/>
        </w:rPr>
        <w:t>4</w:t>
      </w:r>
    </w:p>
    <w:p w14:paraId="17B6C1E8"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549"/>
        <w:gridCol w:w="3924"/>
        <w:gridCol w:w="2313"/>
        <w:gridCol w:w="1514"/>
        <w:gridCol w:w="1317"/>
        <w:gridCol w:w="1032"/>
      </w:tblGrid>
      <w:tr w:rsidR="00D15D53" w:rsidRPr="00B100BF" w14:paraId="6829F539" w14:textId="77777777" w:rsidTr="00BF7B76">
        <w:trPr>
          <w:jc w:val="center"/>
        </w:trPr>
        <w:tc>
          <w:tcPr>
            <w:tcW w:w="770" w:type="dxa"/>
            <w:shd w:val="clear" w:color="auto" w:fill="auto"/>
            <w:vAlign w:val="center"/>
          </w:tcPr>
          <w:p w14:paraId="5939ADEF" w14:textId="77777777" w:rsidR="00D15D53" w:rsidRPr="00B100BF" w:rsidRDefault="00D15D53" w:rsidP="00315679">
            <w:pPr>
              <w:spacing w:line="360" w:lineRule="auto"/>
              <w:jc w:val="center"/>
              <w:rPr>
                <w:b/>
                <w:sz w:val="22"/>
                <w:szCs w:val="22"/>
              </w:rPr>
            </w:pPr>
            <w:r w:rsidRPr="00B100BF">
              <w:rPr>
                <w:b/>
                <w:sz w:val="22"/>
                <w:szCs w:val="22"/>
              </w:rPr>
              <w:t>STT</w:t>
            </w:r>
          </w:p>
        </w:tc>
        <w:tc>
          <w:tcPr>
            <w:tcW w:w="3549" w:type="dxa"/>
            <w:shd w:val="clear" w:color="auto" w:fill="auto"/>
            <w:vAlign w:val="center"/>
          </w:tcPr>
          <w:p w14:paraId="14D27CB3" w14:textId="77777777" w:rsidR="00D15D53" w:rsidRPr="00B100BF" w:rsidRDefault="00D15D53" w:rsidP="00315679">
            <w:pPr>
              <w:spacing w:line="360" w:lineRule="auto"/>
              <w:jc w:val="center"/>
              <w:rPr>
                <w:b/>
                <w:sz w:val="22"/>
                <w:szCs w:val="22"/>
              </w:rPr>
            </w:pPr>
            <w:r w:rsidRPr="00B100BF">
              <w:rPr>
                <w:b/>
                <w:sz w:val="22"/>
                <w:szCs w:val="22"/>
              </w:rPr>
              <w:t>Tên báo cáo</w:t>
            </w:r>
          </w:p>
        </w:tc>
        <w:tc>
          <w:tcPr>
            <w:tcW w:w="3924" w:type="dxa"/>
            <w:shd w:val="clear" w:color="auto" w:fill="auto"/>
            <w:vAlign w:val="center"/>
          </w:tcPr>
          <w:p w14:paraId="6A068E74" w14:textId="77777777" w:rsidR="00D15D53" w:rsidRPr="00B100BF" w:rsidRDefault="00D15D53" w:rsidP="00315679">
            <w:pPr>
              <w:spacing w:line="360" w:lineRule="auto"/>
              <w:jc w:val="center"/>
              <w:rPr>
                <w:b/>
                <w:sz w:val="22"/>
                <w:szCs w:val="22"/>
              </w:rPr>
            </w:pPr>
            <w:r w:rsidRPr="00B100BF">
              <w:rPr>
                <w:b/>
                <w:sz w:val="22"/>
                <w:szCs w:val="22"/>
              </w:rPr>
              <w:t>Tóm tắt báo cáo</w:t>
            </w:r>
          </w:p>
        </w:tc>
        <w:tc>
          <w:tcPr>
            <w:tcW w:w="2313" w:type="dxa"/>
            <w:shd w:val="clear" w:color="auto" w:fill="auto"/>
            <w:vAlign w:val="center"/>
          </w:tcPr>
          <w:p w14:paraId="1893F785" w14:textId="77777777" w:rsidR="00D15D53" w:rsidRPr="00B100BF" w:rsidRDefault="00D15D53" w:rsidP="00315679">
            <w:pPr>
              <w:spacing w:line="360" w:lineRule="auto"/>
              <w:jc w:val="center"/>
              <w:rPr>
                <w:b/>
                <w:sz w:val="22"/>
                <w:szCs w:val="22"/>
              </w:rPr>
            </w:pPr>
            <w:r w:rsidRPr="00B100BF">
              <w:rPr>
                <w:b/>
                <w:sz w:val="22"/>
                <w:szCs w:val="22"/>
              </w:rPr>
              <w:t>Người báo cáo</w:t>
            </w:r>
          </w:p>
        </w:tc>
        <w:tc>
          <w:tcPr>
            <w:tcW w:w="1514" w:type="dxa"/>
            <w:shd w:val="clear" w:color="auto" w:fill="auto"/>
            <w:vAlign w:val="center"/>
          </w:tcPr>
          <w:p w14:paraId="7F8B7B0F" w14:textId="77777777" w:rsidR="00D15D53" w:rsidRPr="00B100BF" w:rsidRDefault="00D15D53" w:rsidP="00315679">
            <w:pPr>
              <w:spacing w:line="360" w:lineRule="auto"/>
              <w:jc w:val="center"/>
              <w:rPr>
                <w:b/>
                <w:sz w:val="22"/>
                <w:szCs w:val="22"/>
              </w:rPr>
            </w:pPr>
            <w:r w:rsidRPr="00B100BF">
              <w:rPr>
                <w:b/>
                <w:sz w:val="22"/>
                <w:szCs w:val="22"/>
              </w:rPr>
              <w:t>Thời gian</w:t>
            </w:r>
          </w:p>
        </w:tc>
        <w:tc>
          <w:tcPr>
            <w:tcW w:w="1317" w:type="dxa"/>
            <w:shd w:val="clear" w:color="auto" w:fill="auto"/>
          </w:tcPr>
          <w:p w14:paraId="24FCF52C" w14:textId="77777777" w:rsidR="00D15D53" w:rsidRPr="00D15D53" w:rsidRDefault="00D15D53" w:rsidP="00315679">
            <w:pPr>
              <w:spacing w:line="360" w:lineRule="auto"/>
              <w:jc w:val="center"/>
              <w:rPr>
                <w:b/>
                <w:sz w:val="22"/>
                <w:szCs w:val="22"/>
                <w:lang w:val="vi-VN"/>
              </w:rPr>
            </w:pPr>
            <w:r w:rsidRPr="00B100BF">
              <w:rPr>
                <w:b/>
                <w:sz w:val="22"/>
                <w:szCs w:val="22"/>
              </w:rPr>
              <w:t>Địa điểm</w:t>
            </w:r>
            <w:r>
              <w:rPr>
                <w:b/>
                <w:sz w:val="22"/>
                <w:szCs w:val="22"/>
                <w:lang w:val="vi-VN"/>
              </w:rPr>
              <w:t>/ Hình thức</w:t>
            </w:r>
          </w:p>
        </w:tc>
        <w:tc>
          <w:tcPr>
            <w:tcW w:w="1032" w:type="dxa"/>
            <w:shd w:val="clear" w:color="auto" w:fill="auto"/>
            <w:vAlign w:val="center"/>
          </w:tcPr>
          <w:p w14:paraId="1756633E" w14:textId="77777777" w:rsidR="00D15D53" w:rsidRPr="00B100BF" w:rsidRDefault="00D15D53" w:rsidP="00315679">
            <w:pPr>
              <w:spacing w:line="360" w:lineRule="auto"/>
              <w:jc w:val="center"/>
              <w:rPr>
                <w:b/>
                <w:sz w:val="22"/>
                <w:szCs w:val="22"/>
              </w:rPr>
            </w:pPr>
            <w:r w:rsidRPr="00B100BF">
              <w:rPr>
                <w:b/>
                <w:sz w:val="22"/>
                <w:szCs w:val="22"/>
              </w:rPr>
              <w:t>Ghi chú</w:t>
            </w:r>
          </w:p>
        </w:tc>
      </w:tr>
      <w:tr w:rsidR="00D15D53" w:rsidRPr="00B100BF" w14:paraId="5701D2DB" w14:textId="77777777" w:rsidTr="00BF7B76">
        <w:trPr>
          <w:jc w:val="center"/>
        </w:trPr>
        <w:tc>
          <w:tcPr>
            <w:tcW w:w="770" w:type="dxa"/>
            <w:shd w:val="clear" w:color="auto" w:fill="auto"/>
            <w:vAlign w:val="center"/>
          </w:tcPr>
          <w:p w14:paraId="2CB17249" w14:textId="77777777" w:rsidR="00D15D53" w:rsidRPr="00B100BF" w:rsidRDefault="00D15D53" w:rsidP="00315679">
            <w:pPr>
              <w:spacing w:line="360" w:lineRule="auto"/>
              <w:jc w:val="center"/>
              <w:rPr>
                <w:bCs/>
                <w:sz w:val="22"/>
                <w:szCs w:val="22"/>
              </w:rPr>
            </w:pPr>
            <w:r w:rsidRPr="00B100BF">
              <w:rPr>
                <w:bCs/>
                <w:sz w:val="22"/>
                <w:szCs w:val="22"/>
              </w:rPr>
              <w:t>1</w:t>
            </w:r>
          </w:p>
        </w:tc>
        <w:tc>
          <w:tcPr>
            <w:tcW w:w="3549" w:type="dxa"/>
            <w:shd w:val="clear" w:color="auto" w:fill="auto"/>
          </w:tcPr>
          <w:p w14:paraId="2E7A278C" w14:textId="79C5CE88" w:rsidR="00D15D53" w:rsidRPr="004173A7" w:rsidRDefault="00D84C80" w:rsidP="004173A7">
            <w:pPr>
              <w:spacing w:line="360" w:lineRule="auto"/>
              <w:rPr>
                <w:sz w:val="22"/>
                <w:szCs w:val="22"/>
              </w:rPr>
            </w:pPr>
            <w:r>
              <w:rPr>
                <w:sz w:val="22"/>
                <w:szCs w:val="22"/>
              </w:rPr>
              <w:t>Ảnh hưởng của Nho giáo đến giáo dục Khoa cử triều Nguyễn Minh Mệnh</w:t>
            </w:r>
          </w:p>
        </w:tc>
        <w:tc>
          <w:tcPr>
            <w:tcW w:w="3924" w:type="dxa"/>
            <w:shd w:val="clear" w:color="auto" w:fill="auto"/>
          </w:tcPr>
          <w:p w14:paraId="1F4BF536" w14:textId="65B81342" w:rsidR="00D15D53" w:rsidRPr="00B100BF" w:rsidRDefault="00D15D53" w:rsidP="004173A7">
            <w:pPr>
              <w:spacing w:line="360" w:lineRule="auto"/>
              <w:rPr>
                <w:bCs/>
                <w:sz w:val="22"/>
                <w:szCs w:val="22"/>
              </w:rPr>
            </w:pPr>
            <w:r w:rsidRPr="00B100BF">
              <w:rPr>
                <w:color w:val="000000" w:themeColor="text1"/>
                <w:sz w:val="22"/>
                <w:szCs w:val="22"/>
              </w:rPr>
              <w:t xml:space="preserve">Báo cáo </w:t>
            </w:r>
            <w:r w:rsidR="00D84C80">
              <w:rPr>
                <w:color w:val="000000" w:themeColor="text1"/>
                <w:sz w:val="22"/>
                <w:szCs w:val="22"/>
              </w:rPr>
              <w:t>bàn về nội dung cơ bản của Nho giáo và những ảnh hưởng của Nhoa giáo đến chế độ Khoa cử triều Nguyễn Minh Mệnh.</w:t>
            </w:r>
          </w:p>
        </w:tc>
        <w:tc>
          <w:tcPr>
            <w:tcW w:w="2313" w:type="dxa"/>
            <w:shd w:val="clear" w:color="auto" w:fill="auto"/>
          </w:tcPr>
          <w:p w14:paraId="400AD9CE" w14:textId="2E6F9E98" w:rsidR="00D15D53" w:rsidRPr="00BF7B76" w:rsidRDefault="00D84C80" w:rsidP="00315679">
            <w:pPr>
              <w:spacing w:line="360" w:lineRule="auto"/>
              <w:jc w:val="center"/>
              <w:rPr>
                <w:sz w:val="22"/>
                <w:szCs w:val="22"/>
              </w:rPr>
            </w:pPr>
            <w:r>
              <w:rPr>
                <w:sz w:val="22"/>
                <w:szCs w:val="22"/>
              </w:rPr>
              <w:t>TS. Nguyễn Thị Thanh Vân</w:t>
            </w:r>
          </w:p>
        </w:tc>
        <w:tc>
          <w:tcPr>
            <w:tcW w:w="1514" w:type="dxa"/>
            <w:shd w:val="clear" w:color="auto" w:fill="auto"/>
            <w:vAlign w:val="center"/>
          </w:tcPr>
          <w:p w14:paraId="7B528EB8" w14:textId="77777777" w:rsidR="00BF7B76" w:rsidRPr="00BF7B76" w:rsidRDefault="00BF7B76" w:rsidP="004173A7">
            <w:pPr>
              <w:spacing w:line="360" w:lineRule="auto"/>
              <w:jc w:val="center"/>
              <w:rPr>
                <w:color w:val="000000" w:themeColor="text1"/>
                <w:sz w:val="22"/>
                <w:szCs w:val="22"/>
              </w:rPr>
            </w:pPr>
            <w:r>
              <w:rPr>
                <w:color w:val="000000" w:themeColor="text1"/>
                <w:sz w:val="22"/>
                <w:szCs w:val="22"/>
              </w:rPr>
              <w:t>13h00-15h00</w:t>
            </w:r>
          </w:p>
          <w:p w14:paraId="293A35B6" w14:textId="0EC908F7" w:rsidR="004173A7" w:rsidRPr="004173A7" w:rsidRDefault="00D84C80" w:rsidP="004173A7">
            <w:pPr>
              <w:spacing w:line="360" w:lineRule="auto"/>
              <w:jc w:val="center"/>
              <w:rPr>
                <w:color w:val="000000" w:themeColor="text1"/>
                <w:sz w:val="22"/>
                <w:szCs w:val="22"/>
              </w:rPr>
            </w:pPr>
            <w:r>
              <w:rPr>
                <w:color w:val="000000" w:themeColor="text1"/>
                <w:sz w:val="22"/>
                <w:szCs w:val="22"/>
              </w:rPr>
              <w:t>16</w:t>
            </w:r>
            <w:r w:rsidR="00D15D53">
              <w:rPr>
                <w:color w:val="000000" w:themeColor="text1"/>
                <w:sz w:val="22"/>
                <w:szCs w:val="22"/>
                <w:lang w:val="vi-VN"/>
              </w:rPr>
              <w:t>/</w:t>
            </w:r>
            <w:r>
              <w:rPr>
                <w:color w:val="000000" w:themeColor="text1"/>
                <w:sz w:val="22"/>
                <w:szCs w:val="22"/>
                <w:lang w:val="vi-VN"/>
              </w:rPr>
              <w:t>4</w:t>
            </w:r>
            <w:r w:rsidR="00D15D53">
              <w:rPr>
                <w:color w:val="000000" w:themeColor="text1"/>
                <w:sz w:val="22"/>
                <w:szCs w:val="22"/>
              </w:rPr>
              <w:t>/202</w:t>
            </w:r>
            <w:r w:rsidR="00D15D53">
              <w:rPr>
                <w:color w:val="000000" w:themeColor="text1"/>
                <w:sz w:val="22"/>
                <w:szCs w:val="22"/>
                <w:lang w:val="vi-VN"/>
              </w:rPr>
              <w:t>4</w:t>
            </w:r>
            <w:r w:rsidR="004173A7">
              <w:rPr>
                <w:color w:val="000000" w:themeColor="text1"/>
                <w:sz w:val="22"/>
                <w:szCs w:val="22"/>
              </w:rPr>
              <w:t xml:space="preserve"> </w:t>
            </w:r>
          </w:p>
        </w:tc>
        <w:tc>
          <w:tcPr>
            <w:tcW w:w="1317" w:type="dxa"/>
            <w:shd w:val="clear" w:color="auto" w:fill="auto"/>
          </w:tcPr>
          <w:p w14:paraId="392B4D2D" w14:textId="77777777" w:rsidR="00D15D53" w:rsidRPr="00B100BF" w:rsidRDefault="00D15D53" w:rsidP="00315679">
            <w:pPr>
              <w:spacing w:line="360" w:lineRule="auto"/>
              <w:jc w:val="center"/>
              <w:rPr>
                <w:color w:val="000000" w:themeColor="text1"/>
                <w:sz w:val="22"/>
                <w:szCs w:val="22"/>
              </w:rPr>
            </w:pPr>
          </w:p>
          <w:p w14:paraId="4D3C8AD1" w14:textId="5BDEAA59" w:rsidR="00D15D53" w:rsidRPr="00D84C80" w:rsidRDefault="00D15D53" w:rsidP="00315679">
            <w:pPr>
              <w:spacing w:line="360" w:lineRule="auto"/>
              <w:jc w:val="center"/>
              <w:rPr>
                <w:bCs/>
                <w:sz w:val="22"/>
                <w:szCs w:val="22"/>
              </w:rPr>
            </w:pPr>
            <w:r w:rsidRPr="00B100BF">
              <w:rPr>
                <w:color w:val="000000" w:themeColor="text1"/>
                <w:sz w:val="22"/>
                <w:szCs w:val="22"/>
              </w:rPr>
              <w:t>VPK</w:t>
            </w:r>
            <w:r>
              <w:rPr>
                <w:color w:val="000000" w:themeColor="text1"/>
                <w:sz w:val="22"/>
                <w:szCs w:val="22"/>
                <w:lang w:val="vi-VN"/>
              </w:rPr>
              <w:t>/ trực tiếp</w:t>
            </w:r>
            <w:r w:rsidR="00D84C80">
              <w:rPr>
                <w:color w:val="000000" w:themeColor="text1"/>
                <w:sz w:val="22"/>
                <w:szCs w:val="22"/>
              </w:rPr>
              <w:t xml:space="preserve"> kết hợp trực tuyến</w:t>
            </w:r>
          </w:p>
        </w:tc>
        <w:tc>
          <w:tcPr>
            <w:tcW w:w="1032" w:type="dxa"/>
            <w:shd w:val="clear" w:color="auto" w:fill="auto"/>
            <w:vAlign w:val="center"/>
          </w:tcPr>
          <w:p w14:paraId="26A65B1B" w14:textId="77777777" w:rsidR="00D15D53" w:rsidRPr="00B100BF" w:rsidRDefault="00D15D53" w:rsidP="00315679">
            <w:pPr>
              <w:spacing w:line="360" w:lineRule="auto"/>
              <w:jc w:val="center"/>
              <w:rPr>
                <w:b/>
                <w:sz w:val="22"/>
                <w:szCs w:val="22"/>
              </w:rPr>
            </w:pPr>
          </w:p>
        </w:tc>
      </w:tr>
      <w:tr w:rsidR="00D84C80" w:rsidRPr="00B100BF" w14:paraId="7B1DF8F4" w14:textId="77777777" w:rsidTr="00BF7B76">
        <w:trPr>
          <w:jc w:val="center"/>
        </w:trPr>
        <w:tc>
          <w:tcPr>
            <w:tcW w:w="770" w:type="dxa"/>
            <w:shd w:val="clear" w:color="auto" w:fill="auto"/>
            <w:vAlign w:val="center"/>
          </w:tcPr>
          <w:p w14:paraId="42F2FFC3" w14:textId="47E4B056" w:rsidR="00D84C80" w:rsidRPr="00B100BF" w:rsidRDefault="00D84C80" w:rsidP="00315679">
            <w:pPr>
              <w:spacing w:line="360" w:lineRule="auto"/>
              <w:jc w:val="center"/>
              <w:rPr>
                <w:bCs/>
                <w:sz w:val="22"/>
                <w:szCs w:val="22"/>
              </w:rPr>
            </w:pPr>
            <w:r>
              <w:rPr>
                <w:bCs/>
                <w:sz w:val="22"/>
                <w:szCs w:val="22"/>
              </w:rPr>
              <w:t>2</w:t>
            </w:r>
          </w:p>
        </w:tc>
        <w:tc>
          <w:tcPr>
            <w:tcW w:w="3549" w:type="dxa"/>
            <w:shd w:val="clear" w:color="auto" w:fill="auto"/>
          </w:tcPr>
          <w:p w14:paraId="7F4AAB8F" w14:textId="7A0BB5E8" w:rsidR="00D84C80" w:rsidRDefault="00D84C80" w:rsidP="004173A7">
            <w:pPr>
              <w:spacing w:line="360" w:lineRule="auto"/>
              <w:rPr>
                <w:sz w:val="22"/>
                <w:szCs w:val="22"/>
              </w:rPr>
            </w:pPr>
            <w:r>
              <w:rPr>
                <w:sz w:val="22"/>
                <w:szCs w:val="22"/>
              </w:rPr>
              <w:t>Một số chiến lược giảng dạy nhằm nâng cao hiệu quả thi HSK chuẩn đầu ra cho sinh viên hệ không chuyên – Trường ĐHSP Hà Nội 2</w:t>
            </w:r>
          </w:p>
        </w:tc>
        <w:tc>
          <w:tcPr>
            <w:tcW w:w="3924" w:type="dxa"/>
            <w:shd w:val="clear" w:color="auto" w:fill="auto"/>
          </w:tcPr>
          <w:p w14:paraId="6EA49757" w14:textId="46897258" w:rsidR="00D84C80" w:rsidRPr="00B100BF" w:rsidRDefault="00D84C80" w:rsidP="004173A7">
            <w:pPr>
              <w:spacing w:line="360" w:lineRule="auto"/>
              <w:rPr>
                <w:color w:val="000000" w:themeColor="text1"/>
                <w:sz w:val="22"/>
                <w:szCs w:val="22"/>
              </w:rPr>
            </w:pPr>
            <w:r>
              <w:rPr>
                <w:color w:val="000000" w:themeColor="text1"/>
                <w:sz w:val="22"/>
                <w:szCs w:val="22"/>
              </w:rPr>
              <w:t xml:space="preserve">Báo cáo nêu hiện trạng giảng dạy và học tập Tiếng Trung Quốc của sinh viên không chuyên trường ĐHSP Hà Nội 2, từ đó đưa ra những chiến lược giảng dạy phù hợp nhằm </w:t>
            </w:r>
            <w:r>
              <w:rPr>
                <w:sz w:val="22"/>
                <w:szCs w:val="22"/>
              </w:rPr>
              <w:t>nhằm nâng cao hiệu quả thi HSK chuẩn đầu ra</w:t>
            </w:r>
            <w:r>
              <w:rPr>
                <w:sz w:val="22"/>
                <w:szCs w:val="22"/>
              </w:rPr>
              <w:t>.</w:t>
            </w:r>
          </w:p>
        </w:tc>
        <w:tc>
          <w:tcPr>
            <w:tcW w:w="2313" w:type="dxa"/>
            <w:shd w:val="clear" w:color="auto" w:fill="auto"/>
          </w:tcPr>
          <w:p w14:paraId="3B4ED154" w14:textId="3AE97B86" w:rsidR="00D84C80" w:rsidRDefault="00D84C80" w:rsidP="00315679">
            <w:pPr>
              <w:spacing w:line="360" w:lineRule="auto"/>
              <w:jc w:val="center"/>
              <w:rPr>
                <w:sz w:val="22"/>
                <w:szCs w:val="22"/>
              </w:rPr>
            </w:pPr>
            <w:r>
              <w:rPr>
                <w:sz w:val="22"/>
                <w:szCs w:val="22"/>
              </w:rPr>
              <w:t>TS. Phạm Thị Nghĩa Vân</w:t>
            </w:r>
          </w:p>
        </w:tc>
        <w:tc>
          <w:tcPr>
            <w:tcW w:w="1514" w:type="dxa"/>
            <w:shd w:val="clear" w:color="auto" w:fill="auto"/>
            <w:vAlign w:val="center"/>
          </w:tcPr>
          <w:p w14:paraId="1BBCAC9A" w14:textId="420878DE" w:rsidR="00D84C80" w:rsidRPr="00BF7B76" w:rsidRDefault="00D84C80" w:rsidP="00D84C80">
            <w:pPr>
              <w:spacing w:line="360" w:lineRule="auto"/>
              <w:jc w:val="center"/>
              <w:rPr>
                <w:color w:val="000000" w:themeColor="text1"/>
                <w:sz w:val="22"/>
                <w:szCs w:val="22"/>
              </w:rPr>
            </w:pPr>
            <w:r>
              <w:rPr>
                <w:color w:val="000000" w:themeColor="text1"/>
                <w:sz w:val="22"/>
                <w:szCs w:val="22"/>
              </w:rPr>
              <w:t>1</w:t>
            </w:r>
            <w:r>
              <w:rPr>
                <w:color w:val="000000" w:themeColor="text1"/>
                <w:sz w:val="22"/>
                <w:szCs w:val="22"/>
              </w:rPr>
              <w:t>5</w:t>
            </w:r>
            <w:r>
              <w:rPr>
                <w:color w:val="000000" w:themeColor="text1"/>
                <w:sz w:val="22"/>
                <w:szCs w:val="22"/>
              </w:rPr>
              <w:t>h00-1</w:t>
            </w:r>
            <w:r>
              <w:rPr>
                <w:color w:val="000000" w:themeColor="text1"/>
                <w:sz w:val="22"/>
                <w:szCs w:val="22"/>
              </w:rPr>
              <w:t>7</w:t>
            </w:r>
            <w:r>
              <w:rPr>
                <w:color w:val="000000" w:themeColor="text1"/>
                <w:sz w:val="22"/>
                <w:szCs w:val="22"/>
              </w:rPr>
              <w:t>h00</w:t>
            </w:r>
          </w:p>
          <w:p w14:paraId="59C14C92" w14:textId="303649B7" w:rsidR="00D84C80" w:rsidRDefault="00D84C80" w:rsidP="00D84C80">
            <w:pPr>
              <w:spacing w:line="360" w:lineRule="auto"/>
              <w:jc w:val="center"/>
              <w:rPr>
                <w:color w:val="000000" w:themeColor="text1"/>
                <w:sz w:val="22"/>
                <w:szCs w:val="22"/>
              </w:rPr>
            </w:pPr>
            <w:r>
              <w:rPr>
                <w:color w:val="000000" w:themeColor="text1"/>
                <w:sz w:val="22"/>
                <w:szCs w:val="22"/>
              </w:rPr>
              <w:t>16</w:t>
            </w:r>
            <w:r>
              <w:rPr>
                <w:color w:val="000000" w:themeColor="text1"/>
                <w:sz w:val="22"/>
                <w:szCs w:val="22"/>
                <w:lang w:val="vi-VN"/>
              </w:rPr>
              <w:t>/4</w:t>
            </w:r>
            <w:r>
              <w:rPr>
                <w:color w:val="000000" w:themeColor="text1"/>
                <w:sz w:val="22"/>
                <w:szCs w:val="22"/>
              </w:rPr>
              <w:t>/202</w:t>
            </w:r>
            <w:r>
              <w:rPr>
                <w:color w:val="000000" w:themeColor="text1"/>
                <w:sz w:val="22"/>
                <w:szCs w:val="22"/>
                <w:lang w:val="vi-VN"/>
              </w:rPr>
              <w:t>4</w:t>
            </w:r>
          </w:p>
        </w:tc>
        <w:tc>
          <w:tcPr>
            <w:tcW w:w="1317" w:type="dxa"/>
            <w:shd w:val="clear" w:color="auto" w:fill="auto"/>
          </w:tcPr>
          <w:p w14:paraId="67A35AB3" w14:textId="391C2B20" w:rsidR="00D84C80" w:rsidRPr="00D84C80" w:rsidRDefault="00D84C80" w:rsidP="00315679">
            <w:pPr>
              <w:spacing w:line="360" w:lineRule="auto"/>
              <w:jc w:val="center"/>
              <w:rPr>
                <w:color w:val="000000" w:themeColor="text1"/>
                <w:sz w:val="22"/>
                <w:szCs w:val="22"/>
              </w:rPr>
            </w:pPr>
            <w:r w:rsidRPr="00B100BF">
              <w:rPr>
                <w:color w:val="000000" w:themeColor="text1"/>
                <w:sz w:val="22"/>
                <w:szCs w:val="22"/>
              </w:rPr>
              <w:t>VPK</w:t>
            </w:r>
            <w:r>
              <w:rPr>
                <w:color w:val="000000" w:themeColor="text1"/>
                <w:sz w:val="22"/>
                <w:szCs w:val="22"/>
                <w:lang w:val="vi-VN"/>
              </w:rPr>
              <w:t>/ trực tiếp</w:t>
            </w:r>
            <w:r>
              <w:rPr>
                <w:color w:val="000000" w:themeColor="text1"/>
                <w:sz w:val="22"/>
                <w:szCs w:val="22"/>
              </w:rPr>
              <w:t xml:space="preserve"> kết hợp trực tuyến</w:t>
            </w:r>
          </w:p>
        </w:tc>
        <w:tc>
          <w:tcPr>
            <w:tcW w:w="1032" w:type="dxa"/>
            <w:shd w:val="clear" w:color="auto" w:fill="auto"/>
            <w:vAlign w:val="center"/>
          </w:tcPr>
          <w:p w14:paraId="00DB60D2" w14:textId="77777777" w:rsidR="00D84C80" w:rsidRPr="00B100BF" w:rsidRDefault="00D84C80" w:rsidP="00315679">
            <w:pPr>
              <w:spacing w:line="360" w:lineRule="auto"/>
              <w:jc w:val="center"/>
              <w:rPr>
                <w:b/>
                <w:sz w:val="22"/>
                <w:szCs w:val="22"/>
              </w:rPr>
            </w:pPr>
          </w:p>
        </w:tc>
      </w:tr>
    </w:tbl>
    <w:p w14:paraId="7C02F04D" w14:textId="11E89FE3" w:rsidR="00275408" w:rsidRDefault="004173A7">
      <w:pPr>
        <w:rPr>
          <w:lang w:val="vi-VN"/>
        </w:rPr>
      </w:pPr>
      <w:r>
        <w:rPr>
          <w:lang w:val="vi-VN"/>
        </w:rPr>
        <w:t xml:space="preserve">Danh sách có </w:t>
      </w:r>
      <w:r w:rsidR="00D84C80">
        <w:t>2</w:t>
      </w:r>
      <w:r w:rsidR="00D15D53">
        <w:rPr>
          <w:lang w:val="vi-VN"/>
        </w:rPr>
        <w:t xml:space="preserve"> seminar </w:t>
      </w:r>
    </w:p>
    <w:p w14:paraId="17C9A486" w14:textId="77777777" w:rsidR="00D15D53" w:rsidRDefault="00D15D53">
      <w:pPr>
        <w:rPr>
          <w:lang w:val="vi-VN"/>
        </w:rPr>
      </w:pPr>
    </w:p>
    <w:p w14:paraId="2DB9678C" w14:textId="77777777" w:rsidR="00D15D53" w:rsidRDefault="00D15D53">
      <w:pPr>
        <w:rPr>
          <w:lang w:val="vi-VN"/>
        </w:rPr>
      </w:pPr>
    </w:p>
    <w:p w14:paraId="452ECF5D" w14:textId="2FD5FD26" w:rsidR="00D84C80" w:rsidRPr="00D84C80" w:rsidRDefault="00D15D53">
      <w:r>
        <w:rPr>
          <w:lang w:val="vi-VN"/>
        </w:rPr>
        <w:t>Người lập danh sách                                                                                                                                        Xác nhận của trưởng Khoa</w:t>
      </w:r>
    </w:p>
    <w:p w14:paraId="190E4FAA" w14:textId="77777777" w:rsidR="00BF7B76" w:rsidRDefault="00BF7B76">
      <w:pPr>
        <w:rPr>
          <w:lang w:val="vi-VN"/>
        </w:rPr>
      </w:pPr>
    </w:p>
    <w:p w14:paraId="5512E733" w14:textId="77777777" w:rsidR="00BF7B76" w:rsidRPr="00D84C80" w:rsidRDefault="00BF7B76">
      <w:pPr>
        <w:rPr>
          <w:lang w:val="vi-VN"/>
        </w:rPr>
      </w:pPr>
      <w:r w:rsidRPr="00D84C80">
        <w:rPr>
          <w:lang w:val="vi-VN"/>
        </w:rPr>
        <w:lastRenderedPageBreak/>
        <w:t xml:space="preserve">    </w:t>
      </w:r>
    </w:p>
    <w:p w14:paraId="12E79FA2" w14:textId="02CD12DF" w:rsidR="00BF7B76" w:rsidRPr="00D84C80" w:rsidRDefault="00D84C80">
      <w:pPr>
        <w:rPr>
          <w:b/>
          <w:bCs/>
        </w:rPr>
      </w:pPr>
      <w:r w:rsidRPr="00D84C80">
        <w:rPr>
          <w:b/>
          <w:bCs/>
        </w:rPr>
        <w:t xml:space="preserve">Đàm Thị Hằng                                                                                                                                                        </w:t>
      </w:r>
      <w:r w:rsidR="00BF7B76" w:rsidRPr="00D84C80">
        <w:rPr>
          <w:b/>
          <w:bCs/>
          <w:lang w:val="vi-VN"/>
        </w:rPr>
        <w:t xml:space="preserve">     </w:t>
      </w:r>
      <w:r w:rsidR="00BF7B76" w:rsidRPr="00D84C80">
        <w:rPr>
          <w:b/>
          <w:bCs/>
        </w:rPr>
        <w:t>Trần Linh Chi</w:t>
      </w:r>
    </w:p>
    <w:p w14:paraId="5AE3C0FF" w14:textId="77777777" w:rsidR="00BF7B76" w:rsidRDefault="00BF7B76">
      <w:pPr>
        <w:rPr>
          <w:lang w:val="vi-VN"/>
        </w:rPr>
      </w:pPr>
    </w:p>
    <w:p w14:paraId="6E6FEAD9" w14:textId="77777777" w:rsidR="00BF7B76" w:rsidRPr="00D15D53" w:rsidRDefault="00BF7B76">
      <w:pPr>
        <w:rPr>
          <w:lang w:val="vi-VN"/>
        </w:rPr>
      </w:pPr>
    </w:p>
    <w:sectPr w:rsidR="00BF7B76" w:rsidRPr="00D15D53" w:rsidSect="00034481">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034481"/>
    <w:rsid w:val="00275408"/>
    <w:rsid w:val="004173A7"/>
    <w:rsid w:val="00781B5B"/>
    <w:rsid w:val="00BF7B76"/>
    <w:rsid w:val="00D15D53"/>
    <w:rsid w:val="00D40946"/>
    <w:rsid w:val="00D8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81FE"/>
  <w15:docId w15:val="{C206F92E-B401-487E-A2C0-7202C4A0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15D53"/>
    <w:pPr>
      <w:spacing w:after="0" w:line="240" w:lineRule="auto"/>
    </w:pPr>
    <w:rPr>
      <w:rFonts w:eastAsia="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Hang Minh</cp:lastModifiedBy>
  <cp:revision>7</cp:revision>
  <dcterms:created xsi:type="dcterms:W3CDTF">2023-12-28T02:25:00Z</dcterms:created>
  <dcterms:modified xsi:type="dcterms:W3CDTF">2024-04-05T14:32:00Z</dcterms:modified>
</cp:coreProperties>
</file>