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3625" w:type="dxa"/>
        <w:tblBorders>
          <w:top w:val="nil"/>
          <w:left w:val="nil"/>
          <w:bottom w:val="nil"/>
          <w:right w:val="nil"/>
          <w:insideH w:val="nil"/>
          <w:insideV w:val="nil"/>
        </w:tblBorders>
        <w:tblLayout w:type="fixed"/>
        <w:tblLook w:val="0600" w:firstRow="0" w:lastRow="0" w:firstColumn="0" w:lastColumn="0" w:noHBand="1" w:noVBand="1"/>
      </w:tblPr>
      <w:tblGrid>
        <w:gridCol w:w="4908"/>
        <w:gridCol w:w="645"/>
        <w:gridCol w:w="8072"/>
      </w:tblGrid>
      <w:tr w:rsidR="000B572E" w:rsidRPr="000B572E" w14:paraId="0EC6154C" w14:textId="77777777" w:rsidTr="000B572E">
        <w:trPr>
          <w:trHeight w:val="1118"/>
        </w:trPr>
        <w:tc>
          <w:tcPr>
            <w:tcW w:w="4908" w:type="dxa"/>
            <w:tcBorders>
              <w:top w:val="nil"/>
              <w:left w:val="nil"/>
              <w:bottom w:val="nil"/>
              <w:right w:val="nil"/>
            </w:tcBorders>
            <w:tcMar>
              <w:top w:w="0" w:type="dxa"/>
              <w:left w:w="100" w:type="dxa"/>
              <w:bottom w:w="0" w:type="dxa"/>
              <w:right w:w="100" w:type="dxa"/>
            </w:tcMar>
          </w:tcPr>
          <w:p w14:paraId="16DD769A" w14:textId="77777777" w:rsidR="001E4E37" w:rsidRPr="000B572E" w:rsidRDefault="005C70DC" w:rsidP="000B572E">
            <w:pPr>
              <w:spacing w:before="240" w:after="240" w:line="240" w:lineRule="auto"/>
              <w:ind w:left="60"/>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TRƯỜNG ĐHSP HÀ NỘI 2</w:t>
            </w:r>
          </w:p>
          <w:p w14:paraId="491BAEC9" w14:textId="77777777" w:rsidR="001E4E37" w:rsidRPr="000B572E" w:rsidRDefault="005C70DC" w:rsidP="000B572E">
            <w:pPr>
              <w:spacing w:before="240" w:after="240" w:line="240" w:lineRule="auto"/>
              <w:ind w:left="60"/>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KHOA HÓA HỌC</w:t>
            </w:r>
          </w:p>
        </w:tc>
        <w:tc>
          <w:tcPr>
            <w:tcW w:w="645" w:type="dxa"/>
            <w:tcBorders>
              <w:top w:val="nil"/>
              <w:left w:val="nil"/>
              <w:bottom w:val="nil"/>
              <w:right w:val="nil"/>
            </w:tcBorders>
            <w:tcMar>
              <w:top w:w="0" w:type="dxa"/>
              <w:left w:w="100" w:type="dxa"/>
              <w:bottom w:w="0" w:type="dxa"/>
              <w:right w:w="100" w:type="dxa"/>
            </w:tcMar>
          </w:tcPr>
          <w:p w14:paraId="460D41BE" w14:textId="77777777" w:rsidR="001E4E37" w:rsidRPr="000B572E" w:rsidRDefault="005C70DC" w:rsidP="000B572E">
            <w:pPr>
              <w:spacing w:before="240" w:after="240" w:line="240" w:lineRule="auto"/>
              <w:ind w:left="60"/>
              <w:jc w:val="both"/>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 xml:space="preserve"> </w:t>
            </w:r>
          </w:p>
        </w:tc>
        <w:tc>
          <w:tcPr>
            <w:tcW w:w="8072" w:type="dxa"/>
            <w:tcBorders>
              <w:top w:val="nil"/>
              <w:left w:val="nil"/>
              <w:bottom w:val="nil"/>
              <w:right w:val="nil"/>
            </w:tcBorders>
            <w:tcMar>
              <w:top w:w="0" w:type="dxa"/>
              <w:left w:w="100" w:type="dxa"/>
              <w:bottom w:w="0" w:type="dxa"/>
              <w:right w:w="100" w:type="dxa"/>
            </w:tcMar>
          </w:tcPr>
          <w:p w14:paraId="059FDF02" w14:textId="77777777" w:rsidR="001E4E37" w:rsidRPr="000B572E" w:rsidRDefault="005C70DC" w:rsidP="000B572E">
            <w:pPr>
              <w:spacing w:line="240" w:lineRule="auto"/>
              <w:ind w:left="60" w:right="-360"/>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CỘNG HOÀ XÃ HỘI CHỦ NGHĨA VIỆT NAM</w:t>
            </w:r>
          </w:p>
          <w:p w14:paraId="613B000E" w14:textId="77777777" w:rsidR="001E4E37" w:rsidRPr="000B572E" w:rsidRDefault="005C70DC" w:rsidP="000B572E">
            <w:pPr>
              <w:spacing w:line="240" w:lineRule="auto"/>
              <w:ind w:left="60" w:right="-360"/>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Độc lập – Tự do – Hạnh phúc</w:t>
            </w:r>
          </w:p>
          <w:p w14:paraId="2F7DF8FF" w14:textId="77777777" w:rsidR="001E4E37" w:rsidRPr="000B572E" w:rsidRDefault="000B572E" w:rsidP="000B572E">
            <w:pPr>
              <w:spacing w:before="240" w:after="240" w:line="240" w:lineRule="auto"/>
              <w:ind w:left="60"/>
              <w:jc w:val="center"/>
              <w:rPr>
                <w:rFonts w:ascii="Times New Roman" w:eastAsia="Times New Roman" w:hAnsi="Times New Roman" w:cs="Times New Roman"/>
                <w:b/>
                <w:i/>
                <w:sz w:val="24"/>
                <w:szCs w:val="24"/>
                <w:lang w:val="en-US"/>
              </w:rPr>
            </w:pPr>
            <w:r w:rsidRPr="000B572E">
              <w:rPr>
                <w:rFonts w:ascii="Times New Roman" w:eastAsia="Times New Roman" w:hAnsi="Times New Roman" w:cs="Times New Roman"/>
                <w:b/>
                <w:i/>
                <w:sz w:val="24"/>
                <w:szCs w:val="24"/>
                <w:lang w:val="en-US"/>
              </w:rPr>
              <w:t>Vĩnh Phúc</w:t>
            </w:r>
            <w:r w:rsidR="005C70DC" w:rsidRPr="000B572E">
              <w:rPr>
                <w:rFonts w:ascii="Times New Roman" w:eastAsia="Times New Roman" w:hAnsi="Times New Roman" w:cs="Times New Roman"/>
                <w:b/>
                <w:i/>
                <w:sz w:val="24"/>
                <w:szCs w:val="24"/>
              </w:rPr>
              <w:t>, ngày 2 tháng 1 năm 202</w:t>
            </w:r>
            <w:r w:rsidRPr="000B572E">
              <w:rPr>
                <w:rFonts w:ascii="Times New Roman" w:eastAsia="Times New Roman" w:hAnsi="Times New Roman" w:cs="Times New Roman"/>
                <w:b/>
                <w:i/>
                <w:sz w:val="24"/>
                <w:szCs w:val="24"/>
                <w:lang w:val="en-US"/>
              </w:rPr>
              <w:t>5</w:t>
            </w:r>
          </w:p>
        </w:tc>
      </w:tr>
    </w:tbl>
    <w:p w14:paraId="602BC319"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KẾ HOẠCH SEMINAR - THÁNG 1/2025 - NĂM HỌC 2024 – 2025</w:t>
      </w:r>
    </w:p>
    <w:tbl>
      <w:tblPr>
        <w:tblStyle w:val="a0"/>
        <w:tblW w:w="13920" w:type="dxa"/>
        <w:tblBorders>
          <w:top w:val="nil"/>
          <w:left w:val="nil"/>
          <w:bottom w:val="nil"/>
          <w:right w:val="nil"/>
          <w:insideH w:val="nil"/>
          <w:insideV w:val="nil"/>
        </w:tblBorders>
        <w:tblLayout w:type="fixed"/>
        <w:tblLook w:val="0600" w:firstRow="0" w:lastRow="0" w:firstColumn="0" w:lastColumn="0" w:noHBand="1" w:noVBand="1"/>
      </w:tblPr>
      <w:tblGrid>
        <w:gridCol w:w="960"/>
        <w:gridCol w:w="2291"/>
        <w:gridCol w:w="4677"/>
        <w:gridCol w:w="1560"/>
        <w:gridCol w:w="1507"/>
        <w:gridCol w:w="1350"/>
        <w:gridCol w:w="1575"/>
      </w:tblGrid>
      <w:tr w:rsidR="000B572E" w:rsidRPr="000B572E" w14:paraId="0F6F912D" w14:textId="77777777" w:rsidTr="00810A03">
        <w:trPr>
          <w:trHeight w:val="795"/>
        </w:trPr>
        <w:tc>
          <w:tcPr>
            <w:tcW w:w="9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7E92213"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STT</w:t>
            </w:r>
          </w:p>
        </w:tc>
        <w:tc>
          <w:tcPr>
            <w:tcW w:w="229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5CD11D7"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Tên báo cáo</w:t>
            </w:r>
          </w:p>
        </w:tc>
        <w:tc>
          <w:tcPr>
            <w:tcW w:w="467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7321DE7"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Tóm tắt báo cáo</w:t>
            </w:r>
          </w:p>
        </w:tc>
        <w:tc>
          <w:tcPr>
            <w:tcW w:w="15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8B1F49E"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Người báo cáo</w:t>
            </w:r>
          </w:p>
        </w:tc>
        <w:tc>
          <w:tcPr>
            <w:tcW w:w="150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E023919"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Thời gian</w:t>
            </w:r>
          </w:p>
        </w:tc>
        <w:tc>
          <w:tcPr>
            <w:tcW w:w="13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6555CE8"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Địa điểm</w:t>
            </w:r>
          </w:p>
        </w:tc>
        <w:tc>
          <w:tcPr>
            <w:tcW w:w="15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3DA0E9D"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Ghi chú</w:t>
            </w:r>
          </w:p>
        </w:tc>
      </w:tr>
      <w:tr w:rsidR="000B572E" w:rsidRPr="000B572E" w14:paraId="02CD321E" w14:textId="77777777">
        <w:trPr>
          <w:trHeight w:val="585"/>
        </w:trPr>
        <w:tc>
          <w:tcPr>
            <w:tcW w:w="13920" w:type="dxa"/>
            <w:gridSpan w:val="7"/>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62133CE" w14:textId="77777777" w:rsidR="001E4E37" w:rsidRPr="000B572E" w:rsidRDefault="005C70DC" w:rsidP="000B572E">
            <w:pPr>
              <w:spacing w:before="240" w:after="240" w:line="240" w:lineRule="auto"/>
              <w:jc w:val="both"/>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Tổ Hóa hữu cơ</w:t>
            </w:r>
          </w:p>
        </w:tc>
      </w:tr>
      <w:tr w:rsidR="000B572E" w:rsidRPr="000B572E" w14:paraId="7DB95056" w14:textId="77777777" w:rsidTr="00810A03">
        <w:trPr>
          <w:trHeight w:val="1245"/>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0858EE"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1</w:t>
            </w:r>
          </w:p>
        </w:tc>
        <w:tc>
          <w:tcPr>
            <w:tcW w:w="22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8667F"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Sơ lược về phẩm màu và ứng dụng của phẩm màu.</w:t>
            </w:r>
          </w:p>
          <w:p w14:paraId="00910449" w14:textId="77777777" w:rsidR="001E4E37" w:rsidRPr="000B572E" w:rsidRDefault="001E4E37" w:rsidP="000B572E">
            <w:pPr>
              <w:spacing w:before="240" w:after="240" w:line="240" w:lineRule="auto"/>
              <w:ind w:right="140"/>
              <w:jc w:val="both"/>
              <w:rPr>
                <w:rFonts w:ascii="Times New Roman" w:eastAsia="Times New Roman" w:hAnsi="Times New Roman" w:cs="Times New Roman"/>
                <w:sz w:val="24"/>
                <w:szCs w:val="24"/>
              </w:rPr>
            </w:pPr>
          </w:p>
        </w:tc>
        <w:tc>
          <w:tcPr>
            <w:tcW w:w="467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65E1898" w14:textId="77777777" w:rsidR="001E4E37" w:rsidRPr="000B572E" w:rsidRDefault="005C70DC" w:rsidP="000B572E">
            <w:pPr>
              <w:spacing w:before="240" w:after="240" w:line="240" w:lineRule="auto"/>
              <w:ind w:right="140"/>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Báo cáo trình bày tổng quan về chất màu hữu cơ và vô cơ. Đặc biệt, báo cáo về ứng dụng của chất màu được ứng dụng làm phẩm màu trong thực phẩm. những ưu điểm và nhược điểm khi sử dụng chất màu trong thực phẩm</w:t>
            </w:r>
          </w:p>
        </w:tc>
        <w:tc>
          <w:tcPr>
            <w:tcW w:w="15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E26246"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TS. Dương Quang Huấn</w:t>
            </w:r>
          </w:p>
        </w:tc>
        <w:tc>
          <w:tcPr>
            <w:tcW w:w="150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E101AD" w14:textId="71CD34AF" w:rsidR="001E4E37" w:rsidRPr="000B572E" w:rsidRDefault="000B572E"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lang w:val="en-US"/>
              </w:rPr>
              <w:t>08</w:t>
            </w:r>
            <w:r w:rsidR="005C70DC" w:rsidRPr="000B572E">
              <w:rPr>
                <w:rFonts w:ascii="Times New Roman" w:eastAsia="Times New Roman" w:hAnsi="Times New Roman" w:cs="Times New Roman"/>
                <w:sz w:val="24"/>
                <w:szCs w:val="24"/>
              </w:rPr>
              <w:t>h00 ngày 13/01/2025</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0A3990" w14:textId="77777777" w:rsidR="001E4E37" w:rsidRPr="000B572E" w:rsidRDefault="005C70DC"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P. 905-A4</w:t>
            </w:r>
          </w:p>
          <w:p w14:paraId="034F42ED"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 xml:space="preserve"> </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C72A02"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Thành viên</w:t>
            </w:r>
          </w:p>
          <w:p w14:paraId="7DA35323"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tổ HC + mọi người quan tâm</w:t>
            </w:r>
          </w:p>
        </w:tc>
      </w:tr>
      <w:tr w:rsidR="000B572E" w:rsidRPr="000B572E" w14:paraId="07965675" w14:textId="77777777" w:rsidTr="007B14E5">
        <w:trPr>
          <w:trHeight w:val="1450"/>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4BDF5D"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2</w:t>
            </w:r>
          </w:p>
        </w:tc>
        <w:tc>
          <w:tcPr>
            <w:tcW w:w="22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C4D0D1" w14:textId="77777777" w:rsidR="001E4E37" w:rsidRPr="000B572E" w:rsidRDefault="005C70DC" w:rsidP="000B572E">
            <w:pPr>
              <w:spacing w:before="240" w:after="240" w:line="240" w:lineRule="auto"/>
              <w:ind w:right="140"/>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Tổng quan về các chất chống cháy cơ bromine và cơ phosphorous</w:t>
            </w:r>
          </w:p>
        </w:tc>
        <w:tc>
          <w:tcPr>
            <w:tcW w:w="467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8BE08E" w14:textId="77777777" w:rsidR="001E4E37" w:rsidRPr="000B572E" w:rsidRDefault="005C70DC" w:rsidP="000B572E">
            <w:pPr>
              <w:spacing w:before="240" w:after="240" w:line="240" w:lineRule="auto"/>
              <w:ind w:right="140"/>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Báo cáo trình bày tổng quan về các chất chống cháy đang được sử dụng trong thực tế. Ứng dụng của các chất chống cháy cơ bromine và cơ phosphorous.</w:t>
            </w:r>
          </w:p>
        </w:tc>
        <w:tc>
          <w:tcPr>
            <w:tcW w:w="15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328087"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TS. Chu Anh Vân</w:t>
            </w:r>
          </w:p>
        </w:tc>
        <w:tc>
          <w:tcPr>
            <w:tcW w:w="150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7985D2" w14:textId="639BF651" w:rsidR="001E4E37" w:rsidRPr="000B572E" w:rsidRDefault="000B572E"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lang w:val="en-US"/>
              </w:rPr>
              <w:t>10</w:t>
            </w:r>
            <w:r w:rsidR="005C70DC" w:rsidRPr="000B572E">
              <w:rPr>
                <w:rFonts w:ascii="Times New Roman" w:eastAsia="Times New Roman" w:hAnsi="Times New Roman" w:cs="Times New Roman"/>
                <w:sz w:val="24"/>
                <w:szCs w:val="24"/>
              </w:rPr>
              <w:t>h00 ngày 13/01/2025</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10FADC6" w14:textId="77777777" w:rsidR="001E4E37" w:rsidRPr="000B572E" w:rsidRDefault="005C70DC"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P. 905-A4</w:t>
            </w:r>
          </w:p>
          <w:p w14:paraId="518A285F"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 xml:space="preserve"> </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BB2564" w14:textId="7D828EB1" w:rsidR="001E4E37" w:rsidRPr="000B572E" w:rsidRDefault="005C70DC" w:rsidP="007B14E5">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Thành viên</w:t>
            </w:r>
            <w:r w:rsidR="007B14E5">
              <w:rPr>
                <w:rFonts w:ascii="Times New Roman" w:eastAsia="Times New Roman" w:hAnsi="Times New Roman" w:cs="Times New Roman"/>
                <w:sz w:val="24"/>
                <w:szCs w:val="24"/>
                <w:lang w:val="en-US"/>
              </w:rPr>
              <w:t xml:space="preserve"> </w:t>
            </w:r>
            <w:r w:rsidRPr="000B572E">
              <w:rPr>
                <w:rFonts w:ascii="Times New Roman" w:eastAsia="Times New Roman" w:hAnsi="Times New Roman" w:cs="Times New Roman"/>
                <w:sz w:val="24"/>
                <w:szCs w:val="24"/>
              </w:rPr>
              <w:t>tổ HC + mọi người quan tâm</w:t>
            </w:r>
          </w:p>
        </w:tc>
      </w:tr>
      <w:tr w:rsidR="000B572E" w:rsidRPr="000B572E" w14:paraId="0D8E8E56" w14:textId="77777777">
        <w:trPr>
          <w:trHeight w:val="465"/>
        </w:trPr>
        <w:tc>
          <w:tcPr>
            <w:tcW w:w="13920"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D7F73E9" w14:textId="77777777" w:rsidR="001E4E37" w:rsidRPr="000B572E" w:rsidRDefault="005C70DC" w:rsidP="000B572E">
            <w:pPr>
              <w:spacing w:before="240" w:after="240" w:line="240" w:lineRule="auto"/>
              <w:jc w:val="both"/>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Tổ Vô cơ - Đại cương</w:t>
            </w:r>
          </w:p>
        </w:tc>
      </w:tr>
      <w:tr w:rsidR="000B572E" w:rsidRPr="000B572E" w14:paraId="5A4739BA" w14:textId="77777777" w:rsidTr="007B14E5">
        <w:trPr>
          <w:trHeight w:val="546"/>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F720CE"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3</w:t>
            </w:r>
          </w:p>
        </w:tc>
        <w:tc>
          <w:tcPr>
            <w:tcW w:w="229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3B25515"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 xml:space="preserve">Xây dựng 01 bài giảng điện tử thuộc chương “Cấu tạo phân tử và liên kết </w:t>
            </w:r>
            <w:r w:rsidRPr="000B572E">
              <w:rPr>
                <w:rFonts w:ascii="Times New Roman" w:eastAsia="Times New Roman" w:hAnsi="Times New Roman" w:cs="Times New Roman"/>
                <w:sz w:val="24"/>
                <w:szCs w:val="24"/>
              </w:rPr>
              <w:lastRenderedPageBreak/>
              <w:t>hóa học”, học phần Hóa học đại cương 1.</w:t>
            </w:r>
            <w:bookmarkStart w:id="0" w:name="_GoBack"/>
            <w:bookmarkEnd w:id="0"/>
          </w:p>
        </w:tc>
        <w:tc>
          <w:tcPr>
            <w:tcW w:w="467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B76BCBA"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lastRenderedPageBreak/>
              <w:t xml:space="preserve">Báo cáo trình bày cách xây dựng một bài giảng điện tử (lên ý tưởng, thiết kế kế hoạch dạy học, quay video, biên tập video) một bài dạy cụ thể </w:t>
            </w:r>
            <w:r w:rsidRPr="000B572E">
              <w:rPr>
                <w:rFonts w:ascii="Times New Roman" w:eastAsia="Times New Roman" w:hAnsi="Times New Roman" w:cs="Times New Roman"/>
                <w:sz w:val="24"/>
                <w:szCs w:val="24"/>
              </w:rPr>
              <w:lastRenderedPageBreak/>
              <w:t>thuộc chương “Cấu tạo phân tử và liên kết hóa học”.</w:t>
            </w:r>
          </w:p>
        </w:tc>
        <w:tc>
          <w:tcPr>
            <w:tcW w:w="15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330AF4" w14:textId="77777777" w:rsidR="001E4E37" w:rsidRPr="000B572E" w:rsidRDefault="005C70DC"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lastRenderedPageBreak/>
              <w:t>TS. Đăng Thị Thu Huyền</w:t>
            </w:r>
          </w:p>
        </w:tc>
        <w:tc>
          <w:tcPr>
            <w:tcW w:w="150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381540" w14:textId="77777777" w:rsidR="001E4E37" w:rsidRPr="000B572E" w:rsidRDefault="005C70DC"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13h; ngày 07/01/2025</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93ED39"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P.2.08 A4</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008DA8"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 xml:space="preserve">Thành viên tổ VC-ĐC + mọi </w:t>
            </w:r>
            <w:r w:rsidRPr="000B572E">
              <w:rPr>
                <w:rFonts w:ascii="Times New Roman" w:eastAsia="Times New Roman" w:hAnsi="Times New Roman" w:cs="Times New Roman"/>
                <w:sz w:val="24"/>
                <w:szCs w:val="24"/>
              </w:rPr>
              <w:lastRenderedPageBreak/>
              <w:t>người quan tâm</w:t>
            </w:r>
          </w:p>
        </w:tc>
      </w:tr>
      <w:tr w:rsidR="000B572E" w:rsidRPr="000B572E" w14:paraId="4F397404" w14:textId="77777777" w:rsidTr="00810A03">
        <w:trPr>
          <w:trHeight w:val="900"/>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7E6A49" w14:textId="77777777"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lastRenderedPageBreak/>
              <w:t>4</w:t>
            </w:r>
          </w:p>
        </w:tc>
        <w:tc>
          <w:tcPr>
            <w:tcW w:w="229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C06AEF"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Green-emitting ZnO:Cu</w:t>
            </w:r>
            <w:r w:rsidRPr="000B572E">
              <w:rPr>
                <w:rFonts w:ascii="Times New Roman" w:eastAsia="Times New Roman" w:hAnsi="Times New Roman" w:cs="Times New Roman"/>
                <w:sz w:val="24"/>
                <w:szCs w:val="24"/>
                <w:vertAlign w:val="superscript"/>
              </w:rPr>
              <w:t>2+</w:t>
            </w:r>
            <w:r w:rsidRPr="000B572E">
              <w:rPr>
                <w:rFonts w:ascii="Times New Roman" w:eastAsia="Times New Roman" w:hAnsi="Times New Roman" w:cs="Times New Roman"/>
                <w:sz w:val="24"/>
                <w:szCs w:val="24"/>
              </w:rPr>
              <w:t xml:space="preserve"> phosphors for NUV-pumped white-emitting diodes</w:t>
            </w:r>
          </w:p>
        </w:tc>
        <w:tc>
          <w:tcPr>
            <w:tcW w:w="4677" w:type="dxa"/>
            <w:tcBorders>
              <w:top w:val="nil"/>
              <w:left w:val="nil"/>
              <w:bottom w:val="single" w:sz="5" w:space="0" w:color="000000"/>
              <w:right w:val="single" w:sz="5" w:space="0" w:color="000000"/>
            </w:tcBorders>
            <w:tcMar>
              <w:top w:w="0" w:type="dxa"/>
              <w:left w:w="100" w:type="dxa"/>
              <w:bottom w:w="0" w:type="dxa"/>
              <w:right w:w="100" w:type="dxa"/>
            </w:tcMar>
          </w:tcPr>
          <w:p w14:paraId="3310105F" w14:textId="4D485944" w:rsidR="001E4E37" w:rsidRPr="000B572E" w:rsidRDefault="005C70DC" w:rsidP="000B572E">
            <w:pPr>
              <w:spacing w:before="240" w:after="240" w:line="240" w:lineRule="auto"/>
              <w:jc w:val="both"/>
              <w:rPr>
                <w:rFonts w:ascii="Times New Roman" w:eastAsia="Times New Roman" w:hAnsi="Times New Roman" w:cs="Times New Roman"/>
                <w:sz w:val="24"/>
                <w:szCs w:val="24"/>
                <w:highlight w:val="white"/>
              </w:rPr>
            </w:pPr>
            <w:r w:rsidRPr="000B572E">
              <w:rPr>
                <w:rFonts w:ascii="Times New Roman" w:eastAsia="Times New Roman" w:hAnsi="Times New Roman" w:cs="Times New Roman"/>
                <w:sz w:val="24"/>
                <w:szCs w:val="24"/>
                <w:highlight w:val="white"/>
              </w:rPr>
              <w:t xml:space="preserve">Báo cáo giới thiệu phương pháp điều chế, nghiên cứu cấu trúc tinh thể, hình thái của vật liệu, tính chất quang của vật liệu và thử nghiệm ứng dụng của vật liệu trong chế tạo LED. </w:t>
            </w:r>
          </w:p>
        </w:tc>
        <w:tc>
          <w:tcPr>
            <w:tcW w:w="15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50ED06" w14:textId="77777777" w:rsidR="001E4E37" w:rsidRPr="000B572E" w:rsidRDefault="005C70DC"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PGS.TS Nguyễn Văn Quang</w:t>
            </w:r>
          </w:p>
        </w:tc>
        <w:tc>
          <w:tcPr>
            <w:tcW w:w="150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A1B0DB" w14:textId="77777777" w:rsidR="001E4E37" w:rsidRPr="000B572E" w:rsidRDefault="005C70DC" w:rsidP="000B572E">
            <w:pPr>
              <w:spacing w:before="240" w:after="240" w:line="240" w:lineRule="auto"/>
              <w:jc w:val="center"/>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15h; ngày 07/01/2025</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0AABCF"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P.2.08 A4</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6DED67"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Thành viên tổ VC-ĐC + mọi người quan tâm</w:t>
            </w:r>
          </w:p>
        </w:tc>
      </w:tr>
      <w:tr w:rsidR="000B572E" w:rsidRPr="000B572E" w14:paraId="1F5EFA14" w14:textId="77777777" w:rsidTr="007B14E5">
        <w:trPr>
          <w:trHeight w:val="471"/>
        </w:trPr>
        <w:tc>
          <w:tcPr>
            <w:tcW w:w="13920"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5BA1E7" w14:textId="77777777" w:rsidR="001E4E37" w:rsidRPr="000B572E" w:rsidRDefault="005C70DC" w:rsidP="000B572E">
            <w:pPr>
              <w:spacing w:before="240" w:after="240" w:line="240" w:lineRule="auto"/>
              <w:jc w:val="both"/>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Tổ PPDH</w:t>
            </w:r>
          </w:p>
        </w:tc>
      </w:tr>
      <w:tr w:rsidR="000B572E" w:rsidRPr="000B572E" w14:paraId="0CC287F9" w14:textId="77777777" w:rsidTr="00810A03">
        <w:trPr>
          <w:trHeight w:val="804"/>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AC9EF8" w14:textId="08005630" w:rsidR="001E4E37" w:rsidRPr="000B572E" w:rsidRDefault="000B572E" w:rsidP="000B572E">
            <w:pPr>
              <w:spacing w:before="240" w:after="240" w:line="240" w:lineRule="auto"/>
              <w:jc w:val="center"/>
              <w:rPr>
                <w:rFonts w:ascii="Times New Roman" w:eastAsia="Times New Roman" w:hAnsi="Times New Roman" w:cs="Times New Roman"/>
                <w:b/>
                <w:sz w:val="24"/>
                <w:szCs w:val="24"/>
                <w:lang w:val="en-US"/>
              </w:rPr>
            </w:pPr>
            <w:r w:rsidRPr="000B572E">
              <w:rPr>
                <w:rFonts w:ascii="Times New Roman" w:eastAsia="Times New Roman" w:hAnsi="Times New Roman" w:cs="Times New Roman"/>
                <w:b/>
                <w:sz w:val="24"/>
                <w:szCs w:val="24"/>
                <w:lang w:val="en-US"/>
              </w:rPr>
              <w:t>05</w:t>
            </w:r>
          </w:p>
        </w:tc>
        <w:tc>
          <w:tcPr>
            <w:tcW w:w="22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E5B516F" w14:textId="77777777" w:rsidR="001E4E37" w:rsidRPr="000B572E" w:rsidRDefault="005C70DC" w:rsidP="000B572E">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Sử dụng kĩ thuật lẩu băng chuyền trong dạy học hoá học</w:t>
            </w:r>
          </w:p>
        </w:tc>
        <w:tc>
          <w:tcPr>
            <w:tcW w:w="467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4FD1C9" w14:textId="77777777" w:rsidR="001E4E37" w:rsidRPr="000B572E" w:rsidRDefault="005C70DC" w:rsidP="007B14E5">
            <w:pPr>
              <w:spacing w:before="240" w:after="240" w:line="240" w:lineRule="auto"/>
              <w:jc w:val="both"/>
              <w:rPr>
                <w:rFonts w:ascii="Times New Roman" w:eastAsia="Times New Roman" w:hAnsi="Times New Roman" w:cs="Times New Roman"/>
                <w:sz w:val="24"/>
                <w:szCs w:val="24"/>
              </w:rPr>
            </w:pPr>
            <w:r w:rsidRPr="000B572E">
              <w:rPr>
                <w:rFonts w:ascii="Times New Roman" w:eastAsia="Times New Roman" w:hAnsi="Times New Roman" w:cs="Times New Roman"/>
                <w:sz w:val="24"/>
                <w:szCs w:val="24"/>
              </w:rPr>
              <w:t>Báo cáo trình bày cách vận dụng kĩ thuật lẩu băng chuyền trong dạy học hoá học nhằm phát triển phẩm chất, năng lực học sinh</w:t>
            </w:r>
          </w:p>
        </w:tc>
        <w:tc>
          <w:tcPr>
            <w:tcW w:w="15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2FEA47" w14:textId="77777777" w:rsidR="001E4E37" w:rsidRPr="007B14E5" w:rsidRDefault="005C70DC" w:rsidP="000B572E">
            <w:pPr>
              <w:spacing w:before="240" w:after="240" w:line="240" w:lineRule="auto"/>
              <w:jc w:val="both"/>
              <w:rPr>
                <w:rFonts w:ascii="Times New Roman" w:eastAsia="Times New Roman" w:hAnsi="Times New Roman" w:cs="Times New Roman"/>
                <w:sz w:val="24"/>
                <w:szCs w:val="24"/>
              </w:rPr>
            </w:pPr>
            <w:r w:rsidRPr="007B14E5">
              <w:rPr>
                <w:rFonts w:ascii="Times New Roman" w:eastAsia="Times New Roman" w:hAnsi="Times New Roman" w:cs="Times New Roman"/>
                <w:sz w:val="24"/>
                <w:szCs w:val="24"/>
              </w:rPr>
              <w:t>TS. Kiều Phương Hảo</w:t>
            </w:r>
          </w:p>
        </w:tc>
        <w:tc>
          <w:tcPr>
            <w:tcW w:w="150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63B92F6" w14:textId="295C196E" w:rsidR="001E4E37" w:rsidRPr="000B572E" w:rsidRDefault="000B572E"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sz w:val="24"/>
                <w:szCs w:val="24"/>
                <w:lang w:val="en-US"/>
              </w:rPr>
              <w:t>9</w:t>
            </w:r>
            <w:r w:rsidR="005C70DC" w:rsidRPr="000B572E">
              <w:rPr>
                <w:rFonts w:ascii="Times New Roman" w:eastAsia="Times New Roman" w:hAnsi="Times New Roman" w:cs="Times New Roman"/>
                <w:sz w:val="24"/>
                <w:szCs w:val="24"/>
              </w:rPr>
              <w:t>h</w:t>
            </w:r>
            <w:r w:rsidRPr="000B572E">
              <w:rPr>
                <w:rFonts w:ascii="Times New Roman" w:eastAsia="Times New Roman" w:hAnsi="Times New Roman" w:cs="Times New Roman"/>
                <w:sz w:val="24"/>
                <w:szCs w:val="24"/>
                <w:lang w:val="en-US"/>
              </w:rPr>
              <w:t>3</w:t>
            </w:r>
            <w:r w:rsidR="005C70DC" w:rsidRPr="000B572E">
              <w:rPr>
                <w:rFonts w:ascii="Times New Roman" w:eastAsia="Times New Roman" w:hAnsi="Times New Roman" w:cs="Times New Roman"/>
                <w:sz w:val="24"/>
                <w:szCs w:val="24"/>
              </w:rPr>
              <w:t>0 ngày 13/01/2025</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81DA3B" w14:textId="77777777" w:rsidR="001E4E37" w:rsidRPr="007B14E5" w:rsidRDefault="005C70DC" w:rsidP="000B572E">
            <w:pPr>
              <w:spacing w:before="240" w:after="240" w:line="240" w:lineRule="auto"/>
              <w:jc w:val="center"/>
              <w:rPr>
                <w:rFonts w:ascii="Times New Roman" w:eastAsia="Times New Roman" w:hAnsi="Times New Roman" w:cs="Times New Roman"/>
                <w:sz w:val="24"/>
                <w:szCs w:val="24"/>
              </w:rPr>
            </w:pPr>
            <w:r w:rsidRPr="007B14E5">
              <w:rPr>
                <w:rFonts w:ascii="Times New Roman" w:eastAsia="Times New Roman" w:hAnsi="Times New Roman" w:cs="Times New Roman"/>
                <w:sz w:val="24"/>
                <w:szCs w:val="24"/>
              </w:rPr>
              <w:t>801.A4</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9DF4BA" w14:textId="77777777" w:rsidR="001E4E37" w:rsidRPr="007B14E5" w:rsidRDefault="005C70DC" w:rsidP="000B572E">
            <w:pPr>
              <w:spacing w:before="240" w:after="240" w:line="240" w:lineRule="auto"/>
              <w:jc w:val="both"/>
              <w:rPr>
                <w:rFonts w:ascii="Times New Roman" w:eastAsia="Times New Roman" w:hAnsi="Times New Roman" w:cs="Times New Roman"/>
                <w:sz w:val="24"/>
                <w:szCs w:val="24"/>
              </w:rPr>
            </w:pPr>
            <w:r w:rsidRPr="007B14E5">
              <w:rPr>
                <w:rFonts w:ascii="Times New Roman" w:eastAsia="Times New Roman" w:hAnsi="Times New Roman" w:cs="Times New Roman"/>
                <w:sz w:val="24"/>
                <w:szCs w:val="24"/>
              </w:rPr>
              <w:t>Thành viên tổ PPDH và mọi người quan tâm</w:t>
            </w:r>
          </w:p>
        </w:tc>
      </w:tr>
    </w:tbl>
    <w:p w14:paraId="181673B7" w14:textId="172E5ABE" w:rsidR="001E4E37" w:rsidRPr="000B572E" w:rsidRDefault="005C70DC" w:rsidP="000B572E">
      <w:pPr>
        <w:spacing w:before="240" w:after="240" w:line="240" w:lineRule="auto"/>
        <w:jc w:val="both"/>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 xml:space="preserve"> Ấn định danh sách có </w:t>
      </w:r>
      <w:r w:rsidR="000B572E" w:rsidRPr="000B572E">
        <w:rPr>
          <w:rFonts w:ascii="Times New Roman" w:eastAsia="Times New Roman" w:hAnsi="Times New Roman" w:cs="Times New Roman"/>
          <w:b/>
          <w:sz w:val="24"/>
          <w:szCs w:val="24"/>
          <w:lang w:val="en-US"/>
        </w:rPr>
        <w:t>05</w:t>
      </w:r>
      <w:r w:rsidRPr="000B572E">
        <w:rPr>
          <w:rFonts w:ascii="Times New Roman" w:eastAsia="Times New Roman" w:hAnsi="Times New Roman" w:cs="Times New Roman"/>
          <w:b/>
          <w:sz w:val="24"/>
          <w:szCs w:val="24"/>
        </w:rPr>
        <w:t xml:space="preserve"> seminar.</w:t>
      </w:r>
    </w:p>
    <w:p w14:paraId="76DF8DAB" w14:textId="56A18560" w:rsidR="001E4E37" w:rsidRPr="000B572E" w:rsidRDefault="005C70DC" w:rsidP="000B572E">
      <w:pPr>
        <w:spacing w:before="240" w:after="240" w:line="240" w:lineRule="auto"/>
        <w:jc w:val="both"/>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 xml:space="preserve">    </w:t>
      </w:r>
      <w:r w:rsidRPr="000B572E">
        <w:rPr>
          <w:rFonts w:ascii="Times New Roman" w:eastAsia="Times New Roman" w:hAnsi="Times New Roman" w:cs="Times New Roman"/>
          <w:b/>
          <w:sz w:val="24"/>
          <w:szCs w:val="24"/>
        </w:rPr>
        <w:tab/>
      </w:r>
      <w:r w:rsidRPr="000B572E">
        <w:rPr>
          <w:rFonts w:ascii="Times New Roman" w:eastAsia="Times New Roman" w:hAnsi="Times New Roman" w:cs="Times New Roman"/>
          <w:b/>
          <w:sz w:val="24"/>
          <w:szCs w:val="24"/>
        </w:rPr>
        <w:tab/>
        <w:t xml:space="preserve">                                                        </w:t>
      </w:r>
      <w:r w:rsidRPr="000B572E">
        <w:rPr>
          <w:rFonts w:ascii="Times New Roman" w:eastAsia="Times New Roman" w:hAnsi="Times New Roman" w:cs="Times New Roman"/>
          <w:b/>
          <w:sz w:val="24"/>
          <w:szCs w:val="24"/>
        </w:rPr>
        <w:tab/>
        <w:t xml:space="preserve">                                                                    </w:t>
      </w:r>
      <w:r w:rsidRPr="000B572E">
        <w:rPr>
          <w:rFonts w:ascii="Times New Roman" w:eastAsia="Times New Roman" w:hAnsi="Times New Roman" w:cs="Times New Roman"/>
          <w:b/>
          <w:sz w:val="24"/>
          <w:szCs w:val="24"/>
        </w:rPr>
        <w:tab/>
        <w:t xml:space="preserve">              </w:t>
      </w:r>
    </w:p>
    <w:p w14:paraId="484F0D96" w14:textId="428DF284" w:rsidR="001E4E37" w:rsidRPr="000B572E" w:rsidRDefault="005C70DC" w:rsidP="000B572E">
      <w:pPr>
        <w:spacing w:line="240" w:lineRule="auto"/>
        <w:ind w:left="10800" w:right="620" w:firstLine="720"/>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 xml:space="preserve">Trưởng khoa                                                                                                                                        </w:t>
      </w:r>
      <w:r w:rsidRPr="000B572E">
        <w:rPr>
          <w:rFonts w:ascii="Times New Roman" w:eastAsia="Times New Roman" w:hAnsi="Times New Roman" w:cs="Times New Roman"/>
          <w:b/>
          <w:sz w:val="24"/>
          <w:szCs w:val="24"/>
        </w:rPr>
        <w:tab/>
      </w:r>
    </w:p>
    <w:p w14:paraId="0D952A96" w14:textId="5A9D89EB" w:rsidR="001E4E37" w:rsidRPr="000B572E" w:rsidRDefault="005C70DC" w:rsidP="000B572E">
      <w:pPr>
        <w:spacing w:before="240" w:after="240" w:line="240" w:lineRule="auto"/>
        <w:jc w:val="both"/>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 xml:space="preserve">                                                                                                                            </w:t>
      </w:r>
      <w:r w:rsidRPr="000B572E">
        <w:rPr>
          <w:rFonts w:ascii="Times New Roman" w:eastAsia="Times New Roman" w:hAnsi="Times New Roman" w:cs="Times New Roman"/>
          <w:b/>
          <w:sz w:val="24"/>
          <w:szCs w:val="24"/>
        </w:rPr>
        <w:tab/>
        <w:t xml:space="preserve">        </w:t>
      </w:r>
      <w:r w:rsidRPr="000B572E">
        <w:rPr>
          <w:rFonts w:ascii="Times New Roman" w:eastAsia="Times New Roman" w:hAnsi="Times New Roman" w:cs="Times New Roman"/>
          <w:b/>
          <w:sz w:val="24"/>
          <w:szCs w:val="24"/>
        </w:rPr>
        <w:tab/>
        <w:t xml:space="preserve">                 </w:t>
      </w:r>
    </w:p>
    <w:p w14:paraId="4F5A13AE" w14:textId="68C0DFA6" w:rsidR="001E4E37" w:rsidRPr="000B572E" w:rsidRDefault="005C70DC" w:rsidP="000B572E">
      <w:pPr>
        <w:spacing w:before="240" w:after="240" w:line="240" w:lineRule="auto"/>
        <w:jc w:val="center"/>
        <w:rPr>
          <w:rFonts w:ascii="Times New Roman" w:eastAsia="Times New Roman" w:hAnsi="Times New Roman" w:cs="Times New Roman"/>
          <w:b/>
          <w:sz w:val="24"/>
          <w:szCs w:val="24"/>
        </w:rPr>
      </w:pPr>
      <w:r w:rsidRPr="000B572E">
        <w:rPr>
          <w:rFonts w:ascii="Times New Roman" w:eastAsia="Times New Roman" w:hAnsi="Times New Roman" w:cs="Times New Roman"/>
          <w:b/>
          <w:sz w:val="24"/>
          <w:szCs w:val="24"/>
        </w:rPr>
        <w:t xml:space="preserve">                                                                                                                                                                                   Đào Thị Việt Anh</w:t>
      </w:r>
    </w:p>
    <w:sectPr w:rsidR="001E4E37" w:rsidRPr="000B572E" w:rsidSect="005C70DC">
      <w:pgSz w:w="16834" w:h="11909" w:orient="landscape" w:code="9"/>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A5981"/>
    <w:multiLevelType w:val="multilevel"/>
    <w:tmpl w:val="0A9A3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37"/>
    <w:rsid w:val="000B572E"/>
    <w:rsid w:val="001E4E37"/>
    <w:rsid w:val="005C70DC"/>
    <w:rsid w:val="007B14E5"/>
    <w:rsid w:val="0081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6F98"/>
  <w15:docId w15:val="{077994ED-4EA1-4AA6-BFB7-57954123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Nguyễn Thị Hạnh</cp:lastModifiedBy>
  <cp:revision>6</cp:revision>
  <dcterms:created xsi:type="dcterms:W3CDTF">2025-01-02T02:12:00Z</dcterms:created>
  <dcterms:modified xsi:type="dcterms:W3CDTF">2025-01-02T02:44:00Z</dcterms:modified>
</cp:coreProperties>
</file>