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00" w:type="dxa"/>
        <w:jc w:val="center"/>
        <w:tblLook w:val="04A0" w:firstRow="1" w:lastRow="0" w:firstColumn="1" w:lastColumn="0" w:noHBand="0" w:noVBand="1"/>
      </w:tblPr>
      <w:tblGrid>
        <w:gridCol w:w="3888"/>
        <w:gridCol w:w="2511"/>
        <w:gridCol w:w="8201"/>
      </w:tblGrid>
      <w:tr w:rsidR="009E336D" w:rsidRPr="001D049A" w14:paraId="741AC96C" w14:textId="77777777" w:rsidTr="008F4DFE">
        <w:trPr>
          <w:trHeight w:val="1141"/>
          <w:jc w:val="center"/>
        </w:trPr>
        <w:tc>
          <w:tcPr>
            <w:tcW w:w="3888" w:type="dxa"/>
          </w:tcPr>
          <w:p w14:paraId="050D1A2C" w14:textId="77777777" w:rsidR="009E336D" w:rsidRPr="001D049A" w:rsidRDefault="009E336D" w:rsidP="008F4DFE">
            <w:pPr>
              <w:widowControl w:val="0"/>
              <w:autoSpaceDE w:val="0"/>
              <w:autoSpaceDN w:val="0"/>
              <w:adjustRightInd w:val="0"/>
              <w:jc w:val="center"/>
              <w:rPr>
                <w:bCs/>
              </w:rPr>
            </w:pPr>
            <w:r w:rsidRPr="001D049A">
              <w:rPr>
                <w:bCs/>
                <w:spacing w:val="2"/>
              </w:rPr>
              <w:t>T</w:t>
            </w:r>
            <w:r w:rsidRPr="001D049A">
              <w:rPr>
                <w:bCs/>
              </w:rPr>
              <w:t>R</w:t>
            </w:r>
            <w:r w:rsidRPr="001D049A">
              <w:rPr>
                <w:bCs/>
                <w:spacing w:val="2"/>
              </w:rPr>
              <w:t>Ư</w:t>
            </w:r>
            <w:r w:rsidRPr="001D049A">
              <w:rPr>
                <w:bCs/>
                <w:spacing w:val="1"/>
              </w:rPr>
              <w:t>ỜN</w:t>
            </w:r>
            <w:r w:rsidRPr="001D049A">
              <w:rPr>
                <w:bCs/>
              </w:rPr>
              <w:t>G</w:t>
            </w:r>
            <w:r w:rsidRPr="001D049A">
              <w:rPr>
                <w:spacing w:val="-1"/>
              </w:rPr>
              <w:t xml:space="preserve"> </w:t>
            </w:r>
            <w:r w:rsidRPr="001D049A">
              <w:rPr>
                <w:bCs/>
              </w:rPr>
              <w:t>ĐHSP HÀ NỘI 2</w:t>
            </w:r>
          </w:p>
          <w:p w14:paraId="62B1B55E" w14:textId="77777777" w:rsidR="009E336D" w:rsidRPr="001D049A" w:rsidRDefault="009E336D" w:rsidP="008F4DFE">
            <w:pPr>
              <w:widowControl w:val="0"/>
              <w:autoSpaceDE w:val="0"/>
              <w:autoSpaceDN w:val="0"/>
              <w:adjustRightInd w:val="0"/>
              <w:jc w:val="center"/>
              <w:rPr>
                <w:bCs/>
              </w:rPr>
            </w:pPr>
            <w:r w:rsidRPr="001D049A">
              <w:rPr>
                <w:noProof/>
              </w:rPr>
              <mc:AlternateContent>
                <mc:Choice Requires="wps">
                  <w:drawing>
                    <wp:anchor distT="4294967295" distB="4294967295" distL="114300" distR="114300" simplePos="0" relativeHeight="251660288" behindDoc="0" locked="0" layoutInCell="1" allowOverlap="1" wp14:anchorId="7DF21529" wp14:editId="4B22B0E4">
                      <wp:simplePos x="0" y="0"/>
                      <wp:positionH relativeFrom="column">
                        <wp:posOffset>659130</wp:posOffset>
                      </wp:positionH>
                      <wp:positionV relativeFrom="paragraph">
                        <wp:posOffset>203834</wp:posOffset>
                      </wp:positionV>
                      <wp:extent cx="979805" cy="0"/>
                      <wp:effectExtent l="0" t="0" r="107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0FC2DC39" id="_x0000_t32" coordsize="21600,21600" o:spt="32" o:oned="t" path="m,l21600,21600e" filled="f">
                      <v:path arrowok="t" fillok="f" o:connecttype="none"/>
                      <o:lock v:ext="edit" shapetype="t"/>
                    </v:shapetype>
                    <v:shape id="Straight Arrow Connector 2" o:spid="_x0000_s1026" type="#_x0000_t32" style="position:absolute;margin-left:51.9pt;margin-top:16.05pt;width:77.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1o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"/>
                  </w:pict>
                </mc:Fallback>
              </mc:AlternateContent>
            </w:r>
            <w:r w:rsidRPr="001D049A">
              <w:rPr>
                <w:b/>
                <w:bCs/>
              </w:rPr>
              <w:t>KHOA</w:t>
            </w:r>
            <w:r>
              <w:rPr>
                <w:b/>
                <w:bCs/>
              </w:rPr>
              <w:t xml:space="preserve"> SINH </w:t>
            </w:r>
            <w:r>
              <w:rPr>
                <w:b/>
                <w:bCs/>
                <w:lang w:val="vi-VN"/>
              </w:rPr>
              <w:t>HỌC</w:t>
            </w:r>
          </w:p>
        </w:tc>
        <w:tc>
          <w:tcPr>
            <w:tcW w:w="2511" w:type="dxa"/>
          </w:tcPr>
          <w:p w14:paraId="5687B781" w14:textId="77777777" w:rsidR="009E336D" w:rsidRPr="001D049A" w:rsidRDefault="009E336D" w:rsidP="008F4DFE">
            <w:pPr>
              <w:jc w:val="center"/>
              <w:rPr>
                <w:b/>
                <w:sz w:val="28"/>
                <w:szCs w:val="28"/>
              </w:rPr>
            </w:pPr>
          </w:p>
        </w:tc>
        <w:tc>
          <w:tcPr>
            <w:tcW w:w="8201" w:type="dxa"/>
          </w:tcPr>
          <w:p w14:paraId="2F97C055" w14:textId="77777777" w:rsidR="009E336D" w:rsidRPr="001D049A" w:rsidRDefault="009E336D" w:rsidP="008F4DFE">
            <w:pPr>
              <w:widowControl w:val="0"/>
              <w:autoSpaceDE w:val="0"/>
              <w:autoSpaceDN w:val="0"/>
              <w:adjustRightInd w:val="0"/>
              <w:ind w:right="-20"/>
              <w:jc w:val="center"/>
              <w:rPr>
                <w:bCs/>
              </w:rPr>
            </w:pPr>
            <w:r w:rsidRPr="001D049A">
              <w:rPr>
                <w:bCs/>
              </w:rPr>
              <w:t>CỘNG</w:t>
            </w:r>
            <w:r w:rsidRPr="001D049A">
              <w:rPr>
                <w:spacing w:val="2"/>
              </w:rPr>
              <w:t xml:space="preserve"> </w:t>
            </w:r>
            <w:r w:rsidRPr="001D049A">
              <w:rPr>
                <w:bCs/>
                <w:spacing w:val="1"/>
              </w:rPr>
              <w:t>H</w:t>
            </w:r>
            <w:r w:rsidRPr="001D049A">
              <w:rPr>
                <w:bCs/>
              </w:rPr>
              <w:t>OÀ</w:t>
            </w:r>
            <w:r w:rsidRPr="001D049A">
              <w:rPr>
                <w:spacing w:val="2"/>
              </w:rPr>
              <w:t xml:space="preserve"> </w:t>
            </w:r>
            <w:r w:rsidRPr="001D049A">
              <w:rPr>
                <w:bCs/>
              </w:rPr>
              <w:t>XÃ</w:t>
            </w:r>
            <w:r w:rsidRPr="001D049A">
              <w:rPr>
                <w:spacing w:val="-2"/>
              </w:rPr>
              <w:t xml:space="preserve"> </w:t>
            </w:r>
            <w:r w:rsidRPr="001D049A">
              <w:rPr>
                <w:bCs/>
              </w:rPr>
              <w:t>HỘI</w:t>
            </w:r>
            <w:r w:rsidRPr="001D049A">
              <w:t xml:space="preserve"> </w:t>
            </w:r>
            <w:r w:rsidRPr="001D049A">
              <w:rPr>
                <w:bCs/>
              </w:rPr>
              <w:t>CHỦ</w:t>
            </w:r>
            <w:r w:rsidRPr="001D049A">
              <w:rPr>
                <w:spacing w:val="1"/>
              </w:rPr>
              <w:t xml:space="preserve"> </w:t>
            </w:r>
            <w:r w:rsidRPr="001D049A">
              <w:rPr>
                <w:bCs/>
              </w:rPr>
              <w:t>N</w:t>
            </w:r>
            <w:r w:rsidRPr="001D049A">
              <w:rPr>
                <w:bCs/>
                <w:spacing w:val="1"/>
              </w:rPr>
              <w:t>G</w:t>
            </w:r>
            <w:r w:rsidRPr="001D049A">
              <w:rPr>
                <w:bCs/>
              </w:rPr>
              <w:t>H</w:t>
            </w:r>
            <w:r w:rsidRPr="001D049A">
              <w:rPr>
                <w:bCs/>
                <w:spacing w:val="-1"/>
              </w:rPr>
              <w:t>Ĩ</w:t>
            </w:r>
            <w:r w:rsidRPr="001D049A">
              <w:rPr>
                <w:bCs/>
              </w:rPr>
              <w:t>A</w:t>
            </w:r>
            <w:r w:rsidRPr="001D049A">
              <w:rPr>
                <w:spacing w:val="1"/>
              </w:rPr>
              <w:t xml:space="preserve"> </w:t>
            </w:r>
            <w:r w:rsidRPr="001D049A">
              <w:rPr>
                <w:bCs/>
              </w:rPr>
              <w:t>V</w:t>
            </w:r>
            <w:r w:rsidRPr="001D049A">
              <w:rPr>
                <w:bCs/>
                <w:spacing w:val="-2"/>
              </w:rPr>
              <w:t>IỆ</w:t>
            </w:r>
            <w:r w:rsidRPr="001D049A">
              <w:rPr>
                <w:bCs/>
              </w:rPr>
              <w:t>T</w:t>
            </w:r>
            <w:r w:rsidRPr="001D049A">
              <w:t xml:space="preserve"> </w:t>
            </w:r>
            <w:r w:rsidRPr="001D049A">
              <w:rPr>
                <w:bCs/>
              </w:rPr>
              <w:t>NAM</w:t>
            </w:r>
          </w:p>
          <w:p w14:paraId="6BBA4901" w14:textId="77777777" w:rsidR="009E336D" w:rsidRPr="001D049A" w:rsidRDefault="009E336D" w:rsidP="008F4DFE">
            <w:pPr>
              <w:widowControl w:val="0"/>
              <w:autoSpaceDE w:val="0"/>
              <w:autoSpaceDN w:val="0"/>
              <w:adjustRightInd w:val="0"/>
              <w:ind w:right="-20"/>
              <w:jc w:val="center"/>
              <w:rPr>
                <w:b/>
                <w:bCs/>
                <w:sz w:val="26"/>
                <w:szCs w:val="26"/>
              </w:rPr>
            </w:pPr>
            <w:r w:rsidRPr="001D049A">
              <w:rPr>
                <w:b/>
                <w:bCs/>
                <w:sz w:val="26"/>
                <w:szCs w:val="26"/>
              </w:rPr>
              <w:t>Độc</w:t>
            </w:r>
            <w:r w:rsidRPr="001D049A">
              <w:rPr>
                <w:b/>
                <w:bCs/>
                <w:spacing w:val="1"/>
                <w:sz w:val="26"/>
                <w:szCs w:val="26"/>
              </w:rPr>
              <w:t xml:space="preserve"> </w:t>
            </w:r>
            <w:r w:rsidRPr="001D049A">
              <w:rPr>
                <w:b/>
                <w:bCs/>
                <w:spacing w:val="-4"/>
                <w:sz w:val="26"/>
                <w:szCs w:val="26"/>
              </w:rPr>
              <w:t>l</w:t>
            </w:r>
            <w:r w:rsidRPr="001D049A">
              <w:rPr>
                <w:b/>
                <w:bCs/>
                <w:sz w:val="26"/>
                <w:szCs w:val="26"/>
              </w:rPr>
              <w:t>ập</w:t>
            </w:r>
            <w:r w:rsidRPr="001D049A">
              <w:rPr>
                <w:b/>
                <w:bCs/>
                <w:spacing w:val="3"/>
                <w:sz w:val="26"/>
                <w:szCs w:val="26"/>
              </w:rPr>
              <w:t xml:space="preserve"> </w:t>
            </w:r>
            <w:r w:rsidRPr="001D049A">
              <w:rPr>
                <w:b/>
                <w:bCs/>
                <w:sz w:val="26"/>
                <w:szCs w:val="26"/>
              </w:rPr>
              <w:t>–</w:t>
            </w:r>
            <w:r w:rsidRPr="001D049A">
              <w:rPr>
                <w:b/>
                <w:bCs/>
                <w:spacing w:val="2"/>
                <w:sz w:val="26"/>
                <w:szCs w:val="26"/>
              </w:rPr>
              <w:t xml:space="preserve"> </w:t>
            </w:r>
            <w:r w:rsidRPr="001D049A">
              <w:rPr>
                <w:b/>
                <w:bCs/>
                <w:spacing w:val="-1"/>
                <w:sz w:val="26"/>
                <w:szCs w:val="26"/>
              </w:rPr>
              <w:t>T</w:t>
            </w:r>
            <w:r w:rsidRPr="001D049A">
              <w:rPr>
                <w:b/>
                <w:bCs/>
                <w:sz w:val="26"/>
                <w:szCs w:val="26"/>
              </w:rPr>
              <w:t>ự</w:t>
            </w:r>
            <w:r w:rsidRPr="001D049A">
              <w:rPr>
                <w:b/>
                <w:bCs/>
                <w:spacing w:val="2"/>
                <w:sz w:val="26"/>
                <w:szCs w:val="26"/>
              </w:rPr>
              <w:t xml:space="preserve"> </w:t>
            </w:r>
            <w:r w:rsidRPr="001D049A">
              <w:rPr>
                <w:b/>
                <w:bCs/>
                <w:sz w:val="26"/>
                <w:szCs w:val="26"/>
              </w:rPr>
              <w:t>do</w:t>
            </w:r>
            <w:r w:rsidRPr="001D049A">
              <w:rPr>
                <w:b/>
                <w:bCs/>
                <w:spacing w:val="3"/>
                <w:sz w:val="26"/>
                <w:szCs w:val="26"/>
              </w:rPr>
              <w:t xml:space="preserve"> </w:t>
            </w:r>
            <w:r w:rsidRPr="001D049A">
              <w:rPr>
                <w:b/>
                <w:bCs/>
                <w:sz w:val="26"/>
                <w:szCs w:val="26"/>
              </w:rPr>
              <w:t>–</w:t>
            </w:r>
            <w:r w:rsidRPr="001D049A">
              <w:rPr>
                <w:b/>
                <w:bCs/>
                <w:spacing w:val="-1"/>
                <w:sz w:val="26"/>
                <w:szCs w:val="26"/>
              </w:rPr>
              <w:t xml:space="preserve"> </w:t>
            </w:r>
            <w:r w:rsidRPr="001D049A">
              <w:rPr>
                <w:b/>
                <w:bCs/>
                <w:sz w:val="26"/>
                <w:szCs w:val="26"/>
              </w:rPr>
              <w:t>Hạnh p</w:t>
            </w:r>
            <w:r w:rsidRPr="001D049A">
              <w:rPr>
                <w:b/>
                <w:bCs/>
                <w:spacing w:val="-3"/>
                <w:sz w:val="26"/>
                <w:szCs w:val="26"/>
              </w:rPr>
              <w:t>h</w:t>
            </w:r>
            <w:r w:rsidRPr="001D049A">
              <w:rPr>
                <w:b/>
                <w:bCs/>
                <w:sz w:val="26"/>
                <w:szCs w:val="26"/>
              </w:rPr>
              <w:t>úc</w:t>
            </w:r>
          </w:p>
          <w:p w14:paraId="648F9A2E" w14:textId="77777777" w:rsidR="009E336D" w:rsidRPr="001D049A" w:rsidRDefault="009E336D" w:rsidP="008F4DFE">
            <w:pPr>
              <w:jc w:val="center"/>
              <w:rPr>
                <w:b/>
                <w:sz w:val="28"/>
                <w:szCs w:val="28"/>
              </w:rPr>
            </w:pPr>
            <w:r w:rsidRPr="001D049A">
              <w:rPr>
                <w:noProof/>
              </w:rPr>
              <mc:AlternateContent>
                <mc:Choice Requires="wps">
                  <w:drawing>
                    <wp:anchor distT="4294967295" distB="4294967295" distL="114300" distR="114300" simplePos="0" relativeHeight="251659264" behindDoc="0" locked="0" layoutInCell="1" allowOverlap="1" wp14:anchorId="0CE9035B" wp14:editId="62327C71">
                      <wp:simplePos x="0" y="0"/>
                      <wp:positionH relativeFrom="column">
                        <wp:posOffset>1447165</wp:posOffset>
                      </wp:positionH>
                      <wp:positionV relativeFrom="paragraph">
                        <wp:posOffset>40004</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65FAD518" id="Straight Arrow Connector 1" o:spid="_x0000_s1026" type="#_x0000_t32" style="position:absolute;margin-left:113.95pt;margin-top:3.15pt;width:16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OJQIAAEo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"/>
                  </w:pict>
                </mc:Fallback>
              </mc:AlternateContent>
            </w:r>
          </w:p>
        </w:tc>
      </w:tr>
    </w:tbl>
    <w:p w14:paraId="42AE37F5" w14:textId="77777777" w:rsidR="009E336D" w:rsidRPr="001D049A" w:rsidRDefault="009E336D" w:rsidP="009E336D">
      <w:pPr>
        <w:tabs>
          <w:tab w:val="left" w:pos="2910"/>
          <w:tab w:val="center" w:pos="7422"/>
        </w:tabs>
        <w:rPr>
          <w:b/>
          <w:sz w:val="28"/>
          <w:szCs w:val="28"/>
        </w:rPr>
      </w:pPr>
    </w:p>
    <w:p w14:paraId="30A5986F" w14:textId="73965304" w:rsidR="009E336D" w:rsidRPr="007D2865" w:rsidRDefault="002A05B0" w:rsidP="009E336D">
      <w:pPr>
        <w:tabs>
          <w:tab w:val="left" w:pos="2910"/>
          <w:tab w:val="center" w:pos="7422"/>
        </w:tabs>
        <w:jc w:val="center"/>
        <w:rPr>
          <w:b/>
          <w:sz w:val="36"/>
          <w:szCs w:val="36"/>
        </w:rPr>
      </w:pPr>
      <w:r>
        <w:rPr>
          <w:b/>
          <w:sz w:val="36"/>
          <w:szCs w:val="36"/>
          <w:lang w:val="vi-VN"/>
        </w:rPr>
        <w:t xml:space="preserve">KHOA </w:t>
      </w:r>
      <w:r>
        <w:rPr>
          <w:b/>
          <w:sz w:val="36"/>
          <w:szCs w:val="36"/>
        </w:rPr>
        <w:t xml:space="preserve">SINH HỌC ĐĂNG KÍ </w:t>
      </w:r>
      <w:r w:rsidRPr="00461935">
        <w:rPr>
          <w:b/>
          <w:sz w:val="36"/>
          <w:szCs w:val="36"/>
        </w:rPr>
        <w:t>KẾ HOẠCH SEMINAR</w:t>
      </w:r>
      <w:r>
        <w:rPr>
          <w:b/>
          <w:sz w:val="36"/>
          <w:szCs w:val="36"/>
        </w:rPr>
        <w:t xml:space="preserve"> </w:t>
      </w:r>
      <w:r>
        <w:rPr>
          <w:b/>
          <w:sz w:val="36"/>
          <w:szCs w:val="36"/>
          <w:lang w:val="vi-VN"/>
        </w:rPr>
        <w:t xml:space="preserve">THÁNG </w:t>
      </w:r>
      <w:r>
        <w:rPr>
          <w:b/>
          <w:sz w:val="36"/>
          <w:szCs w:val="36"/>
        </w:rPr>
        <w:t>3</w:t>
      </w:r>
      <w:r>
        <w:rPr>
          <w:b/>
          <w:sz w:val="36"/>
          <w:szCs w:val="36"/>
          <w:lang w:val="vi-VN"/>
        </w:rPr>
        <w:t xml:space="preserve"> </w:t>
      </w:r>
      <w:r w:rsidRPr="00461935">
        <w:rPr>
          <w:b/>
          <w:sz w:val="36"/>
          <w:szCs w:val="36"/>
        </w:rPr>
        <w:t>NĂM 202</w:t>
      </w:r>
      <w:r>
        <w:rPr>
          <w:b/>
          <w:sz w:val="36"/>
          <w:szCs w:val="36"/>
        </w:rPr>
        <w:t>6</w:t>
      </w:r>
    </w:p>
    <w:p w14:paraId="5BD5996A" w14:textId="77777777" w:rsidR="009E336D" w:rsidRPr="001D049A" w:rsidRDefault="009E336D" w:rsidP="009E336D">
      <w:pPr>
        <w:rPr>
          <w:b/>
          <w:sz w:val="28"/>
          <w:szCs w:val="28"/>
        </w:rPr>
      </w:pPr>
    </w:p>
    <w:tbl>
      <w:tblPr>
        <w:tblW w:w="1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3642"/>
        <w:gridCol w:w="4071"/>
        <w:gridCol w:w="2364"/>
        <w:gridCol w:w="1163"/>
        <w:gridCol w:w="1400"/>
        <w:gridCol w:w="940"/>
      </w:tblGrid>
      <w:tr w:rsidR="009E336D" w:rsidRPr="001D049A" w14:paraId="45206D29" w14:textId="77777777" w:rsidTr="008F4DFE">
        <w:tc>
          <w:tcPr>
            <w:tcW w:w="670" w:type="dxa"/>
            <w:vAlign w:val="center"/>
          </w:tcPr>
          <w:p w14:paraId="2C6B4F1A" w14:textId="77777777" w:rsidR="009E336D" w:rsidRPr="001D049A" w:rsidRDefault="009E336D" w:rsidP="008F4DFE">
            <w:pPr>
              <w:jc w:val="center"/>
              <w:rPr>
                <w:b/>
                <w:color w:val="000000" w:themeColor="text1"/>
              </w:rPr>
            </w:pPr>
            <w:r w:rsidRPr="001D049A">
              <w:rPr>
                <w:b/>
                <w:color w:val="000000" w:themeColor="text1"/>
              </w:rPr>
              <w:t>STT</w:t>
            </w:r>
          </w:p>
        </w:tc>
        <w:tc>
          <w:tcPr>
            <w:tcW w:w="3642" w:type="dxa"/>
            <w:vAlign w:val="center"/>
          </w:tcPr>
          <w:p w14:paraId="2BC658E3" w14:textId="77777777" w:rsidR="009E336D" w:rsidRPr="001D049A" w:rsidRDefault="009E336D" w:rsidP="008F4DFE">
            <w:pPr>
              <w:jc w:val="center"/>
              <w:rPr>
                <w:b/>
                <w:color w:val="000000" w:themeColor="text1"/>
              </w:rPr>
            </w:pPr>
            <w:r w:rsidRPr="001D049A">
              <w:rPr>
                <w:b/>
                <w:color w:val="000000" w:themeColor="text1"/>
              </w:rPr>
              <w:t>Tên báo cáo</w:t>
            </w:r>
          </w:p>
        </w:tc>
        <w:tc>
          <w:tcPr>
            <w:tcW w:w="4071" w:type="dxa"/>
            <w:vAlign w:val="center"/>
          </w:tcPr>
          <w:p w14:paraId="734CB808" w14:textId="77777777" w:rsidR="009E336D" w:rsidRPr="001D049A" w:rsidRDefault="009E336D" w:rsidP="008F4DFE">
            <w:pPr>
              <w:jc w:val="center"/>
              <w:rPr>
                <w:b/>
                <w:color w:val="000000" w:themeColor="text1"/>
              </w:rPr>
            </w:pPr>
            <w:r w:rsidRPr="001D049A">
              <w:rPr>
                <w:b/>
                <w:color w:val="000000" w:themeColor="text1"/>
              </w:rPr>
              <w:t>Tóm tắt báo cáo</w:t>
            </w:r>
          </w:p>
        </w:tc>
        <w:tc>
          <w:tcPr>
            <w:tcW w:w="2364" w:type="dxa"/>
            <w:vAlign w:val="center"/>
          </w:tcPr>
          <w:p w14:paraId="613CF441" w14:textId="77777777" w:rsidR="009E336D" w:rsidRPr="001D049A" w:rsidRDefault="009E336D" w:rsidP="008F4DFE">
            <w:pPr>
              <w:jc w:val="center"/>
              <w:rPr>
                <w:b/>
                <w:color w:val="000000" w:themeColor="text1"/>
              </w:rPr>
            </w:pPr>
            <w:r w:rsidRPr="001D049A">
              <w:rPr>
                <w:b/>
                <w:color w:val="000000" w:themeColor="text1"/>
              </w:rPr>
              <w:t>Người báo cáo</w:t>
            </w:r>
          </w:p>
        </w:tc>
        <w:tc>
          <w:tcPr>
            <w:tcW w:w="1163" w:type="dxa"/>
            <w:vAlign w:val="center"/>
          </w:tcPr>
          <w:p w14:paraId="7A734A6F" w14:textId="77777777" w:rsidR="009E336D" w:rsidRPr="001D049A" w:rsidRDefault="009E336D" w:rsidP="008F4DFE">
            <w:pPr>
              <w:jc w:val="center"/>
              <w:rPr>
                <w:b/>
                <w:color w:val="000000" w:themeColor="text1"/>
              </w:rPr>
            </w:pPr>
            <w:r w:rsidRPr="001D049A">
              <w:rPr>
                <w:b/>
                <w:color w:val="000000" w:themeColor="text1"/>
              </w:rPr>
              <w:t>Thời gian</w:t>
            </w:r>
          </w:p>
        </w:tc>
        <w:tc>
          <w:tcPr>
            <w:tcW w:w="1400" w:type="dxa"/>
          </w:tcPr>
          <w:p w14:paraId="33FB88F3" w14:textId="77777777" w:rsidR="009E336D" w:rsidRPr="001D049A" w:rsidRDefault="009E336D" w:rsidP="008F4DFE">
            <w:pPr>
              <w:jc w:val="center"/>
              <w:rPr>
                <w:b/>
                <w:color w:val="000000" w:themeColor="text1"/>
                <w:lang w:val="vi-VN"/>
              </w:rPr>
            </w:pPr>
            <w:r w:rsidRPr="001D049A">
              <w:rPr>
                <w:b/>
                <w:color w:val="000000" w:themeColor="text1"/>
              </w:rPr>
              <w:t>Địa điểm</w:t>
            </w:r>
            <w:r w:rsidRPr="001D049A">
              <w:rPr>
                <w:b/>
                <w:color w:val="000000" w:themeColor="text1"/>
                <w:lang w:val="vi-VN"/>
              </w:rPr>
              <w:t>/ Hình thức</w:t>
            </w:r>
          </w:p>
        </w:tc>
        <w:tc>
          <w:tcPr>
            <w:tcW w:w="940" w:type="dxa"/>
            <w:vAlign w:val="center"/>
          </w:tcPr>
          <w:p w14:paraId="53C1993C" w14:textId="77777777" w:rsidR="009E336D" w:rsidRPr="001D049A" w:rsidRDefault="009E336D" w:rsidP="008F4DFE">
            <w:pPr>
              <w:jc w:val="center"/>
              <w:rPr>
                <w:b/>
                <w:color w:val="000000" w:themeColor="text1"/>
              </w:rPr>
            </w:pPr>
            <w:r w:rsidRPr="001D049A">
              <w:rPr>
                <w:b/>
                <w:color w:val="000000" w:themeColor="text1"/>
              </w:rPr>
              <w:t>Ghi chú</w:t>
            </w:r>
          </w:p>
        </w:tc>
      </w:tr>
      <w:tr w:rsidR="00E5737B" w:rsidRPr="001D049A" w14:paraId="546D17DD" w14:textId="77777777" w:rsidTr="00AD3F04">
        <w:tc>
          <w:tcPr>
            <w:tcW w:w="670" w:type="dxa"/>
            <w:vAlign w:val="center"/>
          </w:tcPr>
          <w:p w14:paraId="52E790B4" w14:textId="77777777" w:rsidR="00E5737B" w:rsidRPr="001D049A" w:rsidRDefault="00E5737B" w:rsidP="00E5737B">
            <w:pPr>
              <w:pStyle w:val="ListParagraph"/>
              <w:numPr>
                <w:ilvl w:val="0"/>
                <w:numId w:val="1"/>
              </w:numPr>
              <w:ind w:left="0" w:firstLine="0"/>
              <w:jc w:val="center"/>
              <w:rPr>
                <w:bCs/>
                <w:color w:val="000000" w:themeColor="text1"/>
              </w:rPr>
            </w:pPr>
          </w:p>
        </w:tc>
        <w:tc>
          <w:tcPr>
            <w:tcW w:w="3642" w:type="dxa"/>
          </w:tcPr>
          <w:p w14:paraId="18A71AEA" w14:textId="2BCF1C2F" w:rsidR="00E5737B" w:rsidRPr="00652611" w:rsidRDefault="00E5737B" w:rsidP="00E5737B">
            <w:pPr>
              <w:overflowPunct w:val="0"/>
              <w:autoSpaceDE w:val="0"/>
              <w:autoSpaceDN w:val="0"/>
              <w:adjustRightInd w:val="0"/>
              <w:jc w:val="both"/>
              <w:textAlignment w:val="baseline"/>
              <w:rPr>
                <w:b/>
                <w:lang w:val="en-GB"/>
              </w:rPr>
            </w:pPr>
            <w:r w:rsidRPr="00234F47">
              <w:t>Seminar chuyên môn “Công nghệ sau thu hoạch, thách thức và xu hướng tại Việt Nam”.</w:t>
            </w:r>
            <w:r w:rsidRPr="00234F47">
              <w:tab/>
            </w:r>
          </w:p>
        </w:tc>
        <w:tc>
          <w:tcPr>
            <w:tcW w:w="4071" w:type="dxa"/>
          </w:tcPr>
          <w:p w14:paraId="4378F304" w14:textId="77777777" w:rsidR="00E5737B" w:rsidRPr="00234F47" w:rsidRDefault="00E5737B" w:rsidP="00E5737B">
            <w:pPr>
              <w:pStyle w:val="NormalWeb"/>
            </w:pPr>
            <w:proofErr w:type="gramStart"/>
            <w:r w:rsidRPr="00234F47">
              <w:rPr>
                <w:rFonts w:hAnsi="Symbol"/>
              </w:rPr>
              <w:t></w:t>
            </w:r>
            <w:r w:rsidRPr="00234F47">
              <w:t xml:space="preserve">  </w:t>
            </w:r>
            <w:r w:rsidRPr="00234F47">
              <w:rPr>
                <w:rStyle w:val="Strong"/>
                <w:b w:val="0"/>
              </w:rPr>
              <w:t>Thách</w:t>
            </w:r>
            <w:proofErr w:type="gramEnd"/>
            <w:r w:rsidRPr="00234F47">
              <w:rPr>
                <w:rStyle w:val="Strong"/>
                <w:b w:val="0"/>
              </w:rPr>
              <w:t xml:space="preserve"> thức sau thu hoạch tại Việt Nam:</w:t>
            </w:r>
            <w:r w:rsidRPr="00234F47">
              <w:t xml:space="preserve"> Tổn thất sau thu hoạch của nhiều nông sản còn cao do bảo quản, vận chuyển và chế biến chưa đồng bộ; cơ sở hạ tầng kho lạnh, công nghệ bảo quản và đóng gói còn hạn chế.</w:t>
            </w:r>
          </w:p>
          <w:p w14:paraId="120FC649" w14:textId="77777777" w:rsidR="00E5737B" w:rsidRPr="00234F47" w:rsidRDefault="00E5737B" w:rsidP="00E5737B">
            <w:pPr>
              <w:pStyle w:val="NormalWeb"/>
            </w:pPr>
            <w:proofErr w:type="gramStart"/>
            <w:r w:rsidRPr="00234F47">
              <w:rPr>
                <w:rFonts w:hAnsi="Symbol"/>
              </w:rPr>
              <w:t></w:t>
            </w:r>
            <w:r w:rsidRPr="00234F47">
              <w:t xml:space="preserve">  </w:t>
            </w:r>
            <w:r w:rsidRPr="00234F47">
              <w:rPr>
                <w:rStyle w:val="Strong"/>
                <w:b w:val="0"/>
              </w:rPr>
              <w:t>Vai</w:t>
            </w:r>
            <w:proofErr w:type="gramEnd"/>
            <w:r w:rsidRPr="00234F47">
              <w:rPr>
                <w:rStyle w:val="Strong"/>
                <w:b w:val="0"/>
              </w:rPr>
              <w:t xml:space="preserve"> trò của công nghệ sau thu hoạch:</w:t>
            </w:r>
            <w:r w:rsidRPr="00234F47">
              <w:t xml:space="preserve"> Ứng dụng các công nghệ như bảo quản lạnh, sấy, chiếu xạ, bao gói khí quyển biến đổi (MAP) giúp kéo dài thời gian bảo quản, giảm hao hụt và nâng cao chất lượng, giá trị nông sản.</w:t>
            </w:r>
          </w:p>
          <w:p w14:paraId="5DC04E76" w14:textId="02368C3B" w:rsidR="00E5737B" w:rsidRPr="007D2865" w:rsidRDefault="00E5737B" w:rsidP="00E5737B">
            <w:pPr>
              <w:jc w:val="both"/>
              <w:rPr>
                <w:color w:val="000000" w:themeColor="text1"/>
              </w:rPr>
            </w:pPr>
            <w:r w:rsidRPr="00234F47">
              <w:rPr>
                <w:rFonts w:hAnsi="Symbol"/>
              </w:rPr>
              <w:t></w:t>
            </w:r>
            <w:r w:rsidRPr="00234F47">
              <w:t xml:space="preserve">  </w:t>
            </w:r>
            <w:r w:rsidRPr="00234F47">
              <w:rPr>
                <w:rStyle w:val="Strong"/>
                <w:b w:val="0"/>
              </w:rPr>
              <w:t>Xu hướng phát triển:</w:t>
            </w:r>
            <w:r w:rsidRPr="00234F47">
              <w:t xml:space="preserve"> Tăng cường áp dụng công nghệ hiện đại, tự động hóa, chuỗi lạnh và chuyển đổi số trong quản lý sau thu hoạch</w:t>
            </w:r>
          </w:p>
        </w:tc>
        <w:tc>
          <w:tcPr>
            <w:tcW w:w="2364" w:type="dxa"/>
          </w:tcPr>
          <w:p w14:paraId="358EDB56" w14:textId="30CD626B" w:rsidR="00E5737B" w:rsidRDefault="00E5737B" w:rsidP="00E5737B">
            <w:pPr>
              <w:jc w:val="center"/>
              <w:rPr>
                <w:bCs/>
                <w:color w:val="000000" w:themeColor="text1"/>
              </w:rPr>
            </w:pPr>
            <w:r w:rsidRPr="00234F47">
              <w:rPr>
                <w:color w:val="000000" w:themeColor="text1"/>
                <w:lang w:val="en-GB"/>
              </w:rPr>
              <w:t>Dương Tiến Viện</w:t>
            </w:r>
          </w:p>
        </w:tc>
        <w:tc>
          <w:tcPr>
            <w:tcW w:w="1163" w:type="dxa"/>
          </w:tcPr>
          <w:p w14:paraId="44813D3F" w14:textId="13B0460C" w:rsidR="00E5737B" w:rsidRDefault="00E5737B" w:rsidP="00E5737B">
            <w:pPr>
              <w:jc w:val="center"/>
              <w:rPr>
                <w:color w:val="000000" w:themeColor="text1"/>
              </w:rPr>
            </w:pPr>
          </w:p>
        </w:tc>
        <w:tc>
          <w:tcPr>
            <w:tcW w:w="1400" w:type="dxa"/>
          </w:tcPr>
          <w:p w14:paraId="2D176CE9" w14:textId="4E8644F7" w:rsidR="00E5737B" w:rsidRDefault="00E5737B" w:rsidP="00E5737B">
            <w:pPr>
              <w:jc w:val="center"/>
              <w:rPr>
                <w:color w:val="000000" w:themeColor="text1"/>
              </w:rPr>
            </w:pPr>
            <w:r w:rsidRPr="00234F47">
              <w:rPr>
                <w:color w:val="000000" w:themeColor="text1"/>
              </w:rPr>
              <w:t>Trực tuyến</w:t>
            </w:r>
          </w:p>
        </w:tc>
        <w:tc>
          <w:tcPr>
            <w:tcW w:w="940" w:type="dxa"/>
          </w:tcPr>
          <w:p w14:paraId="76B9E402" w14:textId="10109BC8" w:rsidR="00E5737B" w:rsidRPr="00950696" w:rsidRDefault="00E5737B" w:rsidP="00E5737B">
            <w:pPr>
              <w:jc w:val="center"/>
            </w:pPr>
            <w:r w:rsidRPr="00234F47">
              <w:rPr>
                <w:color w:val="000000" w:themeColor="text1"/>
                <w:lang w:val="vi-VN"/>
              </w:rPr>
              <w:t>Bộ môn GDSH</w:t>
            </w:r>
          </w:p>
        </w:tc>
      </w:tr>
      <w:tr w:rsidR="00E5737B" w:rsidRPr="001D049A" w14:paraId="0FD717D1" w14:textId="77777777" w:rsidTr="00AD3F04">
        <w:tc>
          <w:tcPr>
            <w:tcW w:w="670" w:type="dxa"/>
            <w:vAlign w:val="center"/>
          </w:tcPr>
          <w:p w14:paraId="0F0958D2" w14:textId="77777777" w:rsidR="00E5737B" w:rsidRPr="001D049A" w:rsidRDefault="00E5737B" w:rsidP="00E5737B">
            <w:pPr>
              <w:pStyle w:val="ListParagraph"/>
              <w:numPr>
                <w:ilvl w:val="0"/>
                <w:numId w:val="1"/>
              </w:numPr>
              <w:ind w:left="0" w:firstLine="0"/>
              <w:jc w:val="center"/>
              <w:rPr>
                <w:bCs/>
                <w:color w:val="000000" w:themeColor="text1"/>
              </w:rPr>
            </w:pPr>
          </w:p>
        </w:tc>
        <w:tc>
          <w:tcPr>
            <w:tcW w:w="3642" w:type="dxa"/>
          </w:tcPr>
          <w:p w14:paraId="74A11CB8" w14:textId="68350612" w:rsidR="00E5737B" w:rsidRPr="00652611" w:rsidRDefault="00E5737B" w:rsidP="00E5737B">
            <w:pPr>
              <w:overflowPunct w:val="0"/>
              <w:autoSpaceDE w:val="0"/>
              <w:autoSpaceDN w:val="0"/>
              <w:adjustRightInd w:val="0"/>
              <w:jc w:val="both"/>
              <w:textAlignment w:val="baseline"/>
              <w:rPr>
                <w:b/>
                <w:lang w:val="en-GB"/>
              </w:rPr>
            </w:pPr>
            <w:r w:rsidRPr="00234F47">
              <w:t>Seminar chuyên môn “Vi sinh vật đường ruột và sức khỏe con người: Từ lý thuyết đến ứng dụng”.</w:t>
            </w:r>
          </w:p>
        </w:tc>
        <w:tc>
          <w:tcPr>
            <w:tcW w:w="4071" w:type="dxa"/>
          </w:tcPr>
          <w:p w14:paraId="5536C624" w14:textId="77777777" w:rsidR="00E5737B" w:rsidRPr="00234F47" w:rsidRDefault="00E5737B" w:rsidP="00E5737B">
            <w:pPr>
              <w:pStyle w:val="NormalWeb"/>
            </w:pPr>
            <w:proofErr w:type="gramStart"/>
            <w:r w:rsidRPr="00234F47">
              <w:rPr>
                <w:rFonts w:hAnsi="Symbol"/>
              </w:rPr>
              <w:t></w:t>
            </w:r>
            <w:r w:rsidRPr="00234F47">
              <w:t xml:space="preserve">  </w:t>
            </w:r>
            <w:r w:rsidRPr="00234F47">
              <w:rPr>
                <w:rStyle w:val="Strong"/>
                <w:b w:val="0"/>
              </w:rPr>
              <w:t>Vai</w:t>
            </w:r>
            <w:proofErr w:type="gramEnd"/>
            <w:r w:rsidRPr="00234F47">
              <w:rPr>
                <w:rStyle w:val="Strong"/>
                <w:b w:val="0"/>
              </w:rPr>
              <w:t xml:space="preserve"> trò của vi sinh vật đường ruột:</w:t>
            </w:r>
            <w:r w:rsidRPr="00234F47">
              <w:t xml:space="preserve"> Hệ vi sinh vật đường ruột tham gia tiêu hóa, tổng hợp một số vitamin và điều hòa hệ miễn dịch của cơ thể.</w:t>
            </w:r>
          </w:p>
          <w:p w14:paraId="315C389B" w14:textId="77777777" w:rsidR="00E5737B" w:rsidRPr="00234F47" w:rsidRDefault="00E5737B" w:rsidP="00E5737B">
            <w:pPr>
              <w:pStyle w:val="NormalWeb"/>
            </w:pPr>
            <w:proofErr w:type="gramStart"/>
            <w:r w:rsidRPr="00234F47">
              <w:rPr>
                <w:rFonts w:hAnsi="Symbol"/>
              </w:rPr>
              <w:lastRenderedPageBreak/>
              <w:t></w:t>
            </w:r>
            <w:r w:rsidRPr="00234F47">
              <w:t xml:space="preserve">  </w:t>
            </w:r>
            <w:r w:rsidRPr="00234F47">
              <w:rPr>
                <w:rStyle w:val="Strong"/>
                <w:b w:val="0"/>
              </w:rPr>
              <w:t>Mối</w:t>
            </w:r>
            <w:proofErr w:type="gramEnd"/>
            <w:r w:rsidRPr="00234F47">
              <w:rPr>
                <w:rStyle w:val="Strong"/>
                <w:b w:val="0"/>
              </w:rPr>
              <w:t xml:space="preserve"> liên hệ với sức khỏe:</w:t>
            </w:r>
            <w:r w:rsidRPr="00234F47">
              <w:t xml:space="preserve"> Sự mất cân bằng hệ vi sinh (loạn khuẩn) có thể liên quan đến nhiều bệnh như rối loạn tiêu hóa, béo phì, tiểu đường và suy giảm miễn dịch.</w:t>
            </w:r>
          </w:p>
          <w:p w14:paraId="39F470DE" w14:textId="77777777" w:rsidR="00E5737B" w:rsidRPr="00234F47" w:rsidRDefault="00E5737B" w:rsidP="00E5737B">
            <w:pPr>
              <w:pStyle w:val="NormalWeb"/>
            </w:pPr>
            <w:proofErr w:type="gramStart"/>
            <w:r w:rsidRPr="00234F47">
              <w:rPr>
                <w:rFonts w:hAnsi="Symbol"/>
              </w:rPr>
              <w:t></w:t>
            </w:r>
            <w:r w:rsidRPr="00234F47">
              <w:t xml:space="preserve">  </w:t>
            </w:r>
            <w:r w:rsidRPr="00234F47">
              <w:rPr>
                <w:rStyle w:val="Strong"/>
                <w:b w:val="0"/>
              </w:rPr>
              <w:t>Ứng</w:t>
            </w:r>
            <w:proofErr w:type="gramEnd"/>
            <w:r w:rsidRPr="00234F47">
              <w:rPr>
                <w:rStyle w:val="Strong"/>
                <w:b w:val="0"/>
              </w:rPr>
              <w:t xml:space="preserve"> dụng thực tiễn:</w:t>
            </w:r>
            <w:r w:rsidRPr="00234F47">
              <w:t xml:space="preserve"> Nghiên cứu hệ vi sinh đường ruột mở ra các hướng ứng dụng như sử dụng probiotic, prebiotic và chế độ dinh dưỡng hợp lý để cải thiện sức khỏe con người.</w:t>
            </w:r>
          </w:p>
          <w:p w14:paraId="63D7B408" w14:textId="719AD754" w:rsidR="00E5737B" w:rsidRPr="007D2865" w:rsidRDefault="00E5737B" w:rsidP="00E5737B">
            <w:pPr>
              <w:jc w:val="both"/>
              <w:rPr>
                <w:color w:val="000000" w:themeColor="text1"/>
              </w:rPr>
            </w:pPr>
            <w:r w:rsidRPr="00234F47">
              <w:t>Thảo luận</w:t>
            </w:r>
          </w:p>
        </w:tc>
        <w:tc>
          <w:tcPr>
            <w:tcW w:w="2364" w:type="dxa"/>
          </w:tcPr>
          <w:p w14:paraId="6522740A" w14:textId="1A14F37B" w:rsidR="00E5737B" w:rsidRDefault="00E5737B" w:rsidP="00E5737B">
            <w:pPr>
              <w:jc w:val="center"/>
              <w:rPr>
                <w:bCs/>
                <w:color w:val="000000" w:themeColor="text1"/>
              </w:rPr>
            </w:pPr>
            <w:r w:rsidRPr="00234F47">
              <w:rPr>
                <w:color w:val="000000" w:themeColor="text1"/>
              </w:rPr>
              <w:lastRenderedPageBreak/>
              <w:t>Nguyễn Thị Minh Nguyệt</w:t>
            </w:r>
          </w:p>
        </w:tc>
        <w:tc>
          <w:tcPr>
            <w:tcW w:w="1163" w:type="dxa"/>
          </w:tcPr>
          <w:p w14:paraId="75CA9B5E" w14:textId="6C7BF45A" w:rsidR="00E5737B" w:rsidRDefault="00E5737B" w:rsidP="00E5737B">
            <w:pPr>
              <w:jc w:val="center"/>
              <w:rPr>
                <w:color w:val="000000" w:themeColor="text1"/>
              </w:rPr>
            </w:pPr>
          </w:p>
        </w:tc>
        <w:tc>
          <w:tcPr>
            <w:tcW w:w="1400" w:type="dxa"/>
          </w:tcPr>
          <w:p w14:paraId="78B74906" w14:textId="11B8E3F9" w:rsidR="00E5737B" w:rsidRDefault="00E5737B" w:rsidP="00E5737B">
            <w:pPr>
              <w:jc w:val="center"/>
              <w:rPr>
                <w:color w:val="000000" w:themeColor="text1"/>
              </w:rPr>
            </w:pPr>
            <w:r w:rsidRPr="00234F47">
              <w:rPr>
                <w:color w:val="000000" w:themeColor="text1"/>
              </w:rPr>
              <w:t>Trực tuyến</w:t>
            </w:r>
          </w:p>
        </w:tc>
        <w:tc>
          <w:tcPr>
            <w:tcW w:w="940" w:type="dxa"/>
          </w:tcPr>
          <w:p w14:paraId="2A797054" w14:textId="7D0E7349" w:rsidR="00E5737B" w:rsidRPr="00950696" w:rsidRDefault="00E5737B" w:rsidP="00E5737B">
            <w:pPr>
              <w:jc w:val="center"/>
            </w:pPr>
            <w:r w:rsidRPr="00234F47">
              <w:rPr>
                <w:color w:val="000000" w:themeColor="text1"/>
                <w:lang w:val="vi-VN"/>
              </w:rPr>
              <w:t>Bộ môn GDSH</w:t>
            </w:r>
          </w:p>
        </w:tc>
      </w:tr>
      <w:tr w:rsidR="00E5737B" w:rsidRPr="001D049A" w14:paraId="72B03FB7" w14:textId="77777777" w:rsidTr="00AD3F04">
        <w:tc>
          <w:tcPr>
            <w:tcW w:w="670" w:type="dxa"/>
            <w:vAlign w:val="center"/>
          </w:tcPr>
          <w:p w14:paraId="5BD627F7" w14:textId="77777777" w:rsidR="00E5737B" w:rsidRPr="001D049A" w:rsidRDefault="00E5737B" w:rsidP="00E5737B">
            <w:pPr>
              <w:pStyle w:val="ListParagraph"/>
              <w:numPr>
                <w:ilvl w:val="0"/>
                <w:numId w:val="1"/>
              </w:numPr>
              <w:ind w:left="0" w:firstLine="0"/>
              <w:jc w:val="center"/>
              <w:rPr>
                <w:bCs/>
                <w:color w:val="000000" w:themeColor="text1"/>
              </w:rPr>
            </w:pPr>
          </w:p>
        </w:tc>
        <w:tc>
          <w:tcPr>
            <w:tcW w:w="3642" w:type="dxa"/>
          </w:tcPr>
          <w:p w14:paraId="41C813E2" w14:textId="2E69C1B0" w:rsidR="00E5737B" w:rsidRPr="00652611" w:rsidRDefault="00E5737B" w:rsidP="00E5737B">
            <w:pPr>
              <w:overflowPunct w:val="0"/>
              <w:autoSpaceDE w:val="0"/>
              <w:autoSpaceDN w:val="0"/>
              <w:adjustRightInd w:val="0"/>
              <w:jc w:val="both"/>
              <w:textAlignment w:val="baseline"/>
              <w:rPr>
                <w:b/>
                <w:lang w:val="en-GB"/>
              </w:rPr>
            </w:pPr>
            <w:r w:rsidRPr="00234F47">
              <w:t>Seminar chuyên môn “Dạy học Chương 2. Nội dung dạy học môn Sinh học của học phần Lí luận dạy học Sinh học bằng tiếng Anh”.</w:t>
            </w:r>
          </w:p>
        </w:tc>
        <w:tc>
          <w:tcPr>
            <w:tcW w:w="4071" w:type="dxa"/>
          </w:tcPr>
          <w:p w14:paraId="2A3854AE" w14:textId="77777777" w:rsidR="00E5737B" w:rsidRPr="00234F47" w:rsidRDefault="00E5737B" w:rsidP="00E5737B">
            <w:pPr>
              <w:jc w:val="both"/>
            </w:pPr>
            <w:r w:rsidRPr="00234F47">
              <w:t>Chương 2. Nội dung dạy học môn Sinh học của học phần Lí luận dạy học Sinh học bằng tiếng Anh”.</w:t>
            </w:r>
          </w:p>
          <w:p w14:paraId="33AFA72F" w14:textId="4E156596" w:rsidR="00E5737B" w:rsidRPr="007D2865" w:rsidRDefault="00E5737B" w:rsidP="00E5737B">
            <w:pPr>
              <w:jc w:val="both"/>
              <w:rPr>
                <w:color w:val="000000" w:themeColor="text1"/>
              </w:rPr>
            </w:pPr>
            <w:r w:rsidRPr="00234F47">
              <w:t>Thảo luận</w:t>
            </w:r>
          </w:p>
        </w:tc>
        <w:tc>
          <w:tcPr>
            <w:tcW w:w="2364" w:type="dxa"/>
          </w:tcPr>
          <w:p w14:paraId="74AD86FE" w14:textId="5B8DD459" w:rsidR="00E5737B" w:rsidRDefault="00E5737B" w:rsidP="00E5737B">
            <w:pPr>
              <w:jc w:val="center"/>
              <w:rPr>
                <w:bCs/>
                <w:color w:val="000000" w:themeColor="text1"/>
              </w:rPr>
            </w:pPr>
            <w:r w:rsidRPr="00234F47">
              <w:rPr>
                <w:color w:val="000000" w:themeColor="text1"/>
                <w:lang w:val="en-GB"/>
              </w:rPr>
              <w:t>Đỗ Thị Tố Như</w:t>
            </w:r>
          </w:p>
        </w:tc>
        <w:tc>
          <w:tcPr>
            <w:tcW w:w="1163" w:type="dxa"/>
          </w:tcPr>
          <w:p w14:paraId="4020C512" w14:textId="2F28C99F" w:rsidR="00E5737B" w:rsidRDefault="00E5737B" w:rsidP="00E5737B">
            <w:pPr>
              <w:jc w:val="center"/>
              <w:rPr>
                <w:color w:val="000000" w:themeColor="text1"/>
              </w:rPr>
            </w:pPr>
          </w:p>
        </w:tc>
        <w:tc>
          <w:tcPr>
            <w:tcW w:w="1400" w:type="dxa"/>
          </w:tcPr>
          <w:p w14:paraId="443514B0" w14:textId="6E05A9D4" w:rsidR="00E5737B" w:rsidRDefault="00E5737B" w:rsidP="00E5737B">
            <w:pPr>
              <w:jc w:val="center"/>
              <w:rPr>
                <w:color w:val="000000" w:themeColor="text1"/>
              </w:rPr>
            </w:pPr>
            <w:r w:rsidRPr="00234F47">
              <w:rPr>
                <w:color w:val="000000" w:themeColor="text1"/>
              </w:rPr>
              <w:t>Trực tuyến</w:t>
            </w:r>
          </w:p>
        </w:tc>
        <w:tc>
          <w:tcPr>
            <w:tcW w:w="940" w:type="dxa"/>
          </w:tcPr>
          <w:p w14:paraId="436772E9" w14:textId="6A511DDA" w:rsidR="00E5737B" w:rsidRPr="00950696" w:rsidRDefault="00E5737B" w:rsidP="00E5737B">
            <w:pPr>
              <w:jc w:val="center"/>
            </w:pPr>
            <w:r w:rsidRPr="00234F47">
              <w:rPr>
                <w:color w:val="000000" w:themeColor="text1"/>
                <w:lang w:val="vi-VN"/>
              </w:rPr>
              <w:t>Bộ môn GDSH</w:t>
            </w:r>
            <w:r w:rsidRPr="00234F47">
              <w:rPr>
                <w:color w:val="000000" w:themeColor="text1"/>
              </w:rPr>
              <w:t xml:space="preserve"> </w:t>
            </w:r>
          </w:p>
        </w:tc>
      </w:tr>
      <w:tr w:rsidR="00E5737B" w:rsidRPr="001D049A" w14:paraId="0082D419" w14:textId="77777777" w:rsidTr="00AD3F04">
        <w:tc>
          <w:tcPr>
            <w:tcW w:w="670" w:type="dxa"/>
            <w:vAlign w:val="center"/>
          </w:tcPr>
          <w:p w14:paraId="30AEB379" w14:textId="77777777" w:rsidR="00E5737B" w:rsidRPr="001D049A" w:rsidRDefault="00E5737B" w:rsidP="00E5737B">
            <w:pPr>
              <w:pStyle w:val="ListParagraph"/>
              <w:numPr>
                <w:ilvl w:val="0"/>
                <w:numId w:val="1"/>
              </w:numPr>
              <w:ind w:left="0" w:firstLine="0"/>
              <w:jc w:val="center"/>
              <w:rPr>
                <w:bCs/>
                <w:color w:val="000000" w:themeColor="text1"/>
              </w:rPr>
            </w:pPr>
          </w:p>
        </w:tc>
        <w:tc>
          <w:tcPr>
            <w:tcW w:w="3642" w:type="dxa"/>
          </w:tcPr>
          <w:p w14:paraId="3927E6A0" w14:textId="44F32D81" w:rsidR="00E5737B" w:rsidRPr="00652611" w:rsidRDefault="00E5737B" w:rsidP="00E5737B">
            <w:pPr>
              <w:overflowPunct w:val="0"/>
              <w:autoSpaceDE w:val="0"/>
              <w:autoSpaceDN w:val="0"/>
              <w:adjustRightInd w:val="0"/>
              <w:jc w:val="both"/>
              <w:textAlignment w:val="baseline"/>
              <w:rPr>
                <w:b/>
                <w:lang w:val="en-GB"/>
              </w:rPr>
            </w:pPr>
            <w:r w:rsidRPr="00234F47">
              <w:t>Seminar chuyên môn “Trang bị kỹ năng chuyên môn cho sinh viên khoa Sinh học: Mentor giáo viên”.</w:t>
            </w:r>
            <w:r w:rsidRPr="00234F47">
              <w:tab/>
            </w:r>
          </w:p>
        </w:tc>
        <w:tc>
          <w:tcPr>
            <w:tcW w:w="4071" w:type="dxa"/>
          </w:tcPr>
          <w:p w14:paraId="40258AA0" w14:textId="77777777" w:rsidR="00E5737B" w:rsidRPr="00234F47" w:rsidRDefault="00E5737B" w:rsidP="00E5737B">
            <w:pPr>
              <w:pStyle w:val="NormalWeb"/>
            </w:pPr>
            <w:proofErr w:type="gramStart"/>
            <w:r w:rsidRPr="00234F47">
              <w:rPr>
                <w:rFonts w:hAnsi="Symbol"/>
              </w:rPr>
              <w:t></w:t>
            </w:r>
            <w:r w:rsidRPr="00234F47">
              <w:t xml:space="preserve">  Chia</w:t>
            </w:r>
            <w:proofErr w:type="gramEnd"/>
            <w:r w:rsidRPr="00234F47">
              <w:t xml:space="preserve"> sẻ kinh nghiệm và định hướng nghề nghiệp nhằm giúp sinh viên khoa Sinh học phát triển kỹ năng chuyên môn và kỹ năng sư phạm cần thiết.</w:t>
            </w:r>
          </w:p>
          <w:p w14:paraId="7B43F104" w14:textId="77777777" w:rsidR="00E5737B" w:rsidRPr="00234F47" w:rsidRDefault="00E5737B" w:rsidP="00E5737B">
            <w:pPr>
              <w:pStyle w:val="NormalWeb"/>
            </w:pPr>
            <w:proofErr w:type="gramStart"/>
            <w:r w:rsidRPr="00234F47">
              <w:rPr>
                <w:rFonts w:hAnsi="Symbol"/>
              </w:rPr>
              <w:t></w:t>
            </w:r>
            <w:r w:rsidRPr="00234F47">
              <w:t xml:space="preserve">  Tăng</w:t>
            </w:r>
            <w:proofErr w:type="gramEnd"/>
            <w:r w:rsidRPr="00234F47">
              <w:t xml:space="preserve"> cường vai trò mentor của giảng viên trong việc hỗ trợ, hướng dẫn và đồng hành cùng sinh viên trong học tập và nghiên cứu.</w:t>
            </w:r>
          </w:p>
          <w:p w14:paraId="4AC74E68" w14:textId="78821EEF" w:rsidR="00E5737B" w:rsidRPr="007D2865" w:rsidRDefault="00E5737B" w:rsidP="00E5737B">
            <w:pPr>
              <w:jc w:val="both"/>
              <w:rPr>
                <w:color w:val="000000" w:themeColor="text1"/>
              </w:rPr>
            </w:pPr>
            <w:r w:rsidRPr="00234F47">
              <w:rPr>
                <w:color w:val="000000" w:themeColor="text1"/>
              </w:rPr>
              <w:t>Thảo luận</w:t>
            </w:r>
          </w:p>
        </w:tc>
        <w:tc>
          <w:tcPr>
            <w:tcW w:w="2364" w:type="dxa"/>
          </w:tcPr>
          <w:p w14:paraId="5B17D428" w14:textId="6B1830CC" w:rsidR="00E5737B" w:rsidRDefault="00E5737B" w:rsidP="00E5737B">
            <w:pPr>
              <w:jc w:val="center"/>
              <w:rPr>
                <w:bCs/>
                <w:color w:val="000000" w:themeColor="text1"/>
              </w:rPr>
            </w:pPr>
            <w:r w:rsidRPr="00234F47">
              <w:rPr>
                <w:color w:val="000000" w:themeColor="text1"/>
                <w:lang w:val="en-GB"/>
              </w:rPr>
              <w:t>Đỗ Thị Tố Như</w:t>
            </w:r>
          </w:p>
        </w:tc>
        <w:tc>
          <w:tcPr>
            <w:tcW w:w="1163" w:type="dxa"/>
          </w:tcPr>
          <w:p w14:paraId="3C32DD58" w14:textId="4ACB9C0C" w:rsidR="00E5737B" w:rsidRDefault="00E5737B" w:rsidP="00E5737B">
            <w:pPr>
              <w:jc w:val="center"/>
              <w:rPr>
                <w:color w:val="000000" w:themeColor="text1"/>
              </w:rPr>
            </w:pPr>
          </w:p>
        </w:tc>
        <w:tc>
          <w:tcPr>
            <w:tcW w:w="1400" w:type="dxa"/>
          </w:tcPr>
          <w:p w14:paraId="06625882" w14:textId="47B1D7DE" w:rsidR="00E5737B" w:rsidRDefault="00E5737B" w:rsidP="00E5737B">
            <w:pPr>
              <w:jc w:val="center"/>
              <w:rPr>
                <w:color w:val="000000" w:themeColor="text1"/>
              </w:rPr>
            </w:pPr>
            <w:r w:rsidRPr="00234F47">
              <w:rPr>
                <w:color w:val="000000" w:themeColor="text1"/>
              </w:rPr>
              <w:t>Trực tuyến</w:t>
            </w:r>
          </w:p>
        </w:tc>
        <w:tc>
          <w:tcPr>
            <w:tcW w:w="940" w:type="dxa"/>
          </w:tcPr>
          <w:p w14:paraId="05EA170C" w14:textId="0CB338BE" w:rsidR="00E5737B" w:rsidRPr="00950696" w:rsidRDefault="00E5737B" w:rsidP="00E5737B">
            <w:pPr>
              <w:jc w:val="center"/>
            </w:pPr>
            <w:r w:rsidRPr="00234F47">
              <w:rPr>
                <w:color w:val="000000" w:themeColor="text1"/>
                <w:lang w:val="vi-VN"/>
              </w:rPr>
              <w:t>Bộ môn GDSH</w:t>
            </w:r>
          </w:p>
        </w:tc>
      </w:tr>
      <w:tr w:rsidR="00E5737B" w:rsidRPr="001D049A" w14:paraId="529728E9" w14:textId="77777777" w:rsidTr="00AD3F04">
        <w:tc>
          <w:tcPr>
            <w:tcW w:w="670" w:type="dxa"/>
            <w:vAlign w:val="center"/>
          </w:tcPr>
          <w:p w14:paraId="53242906" w14:textId="77777777" w:rsidR="00E5737B" w:rsidRPr="001D049A" w:rsidRDefault="00E5737B" w:rsidP="00E5737B">
            <w:pPr>
              <w:pStyle w:val="ListParagraph"/>
              <w:numPr>
                <w:ilvl w:val="0"/>
                <w:numId w:val="1"/>
              </w:numPr>
              <w:ind w:left="0" w:firstLine="0"/>
              <w:jc w:val="center"/>
              <w:rPr>
                <w:bCs/>
                <w:color w:val="000000" w:themeColor="text1"/>
              </w:rPr>
            </w:pPr>
          </w:p>
        </w:tc>
        <w:tc>
          <w:tcPr>
            <w:tcW w:w="3642" w:type="dxa"/>
          </w:tcPr>
          <w:p w14:paraId="2D469EBA" w14:textId="35B5DB7D" w:rsidR="00E5737B" w:rsidRPr="00652611" w:rsidRDefault="00E5737B" w:rsidP="00E5737B">
            <w:pPr>
              <w:overflowPunct w:val="0"/>
              <w:autoSpaceDE w:val="0"/>
              <w:autoSpaceDN w:val="0"/>
              <w:adjustRightInd w:val="0"/>
              <w:jc w:val="both"/>
              <w:textAlignment w:val="baseline"/>
              <w:rPr>
                <w:b/>
                <w:lang w:val="en-GB"/>
              </w:rPr>
            </w:pPr>
            <w:r>
              <w:rPr>
                <w:lang w:val="en-GB"/>
              </w:rPr>
              <w:t>Seminar chuyên môn</w:t>
            </w:r>
            <w:r w:rsidRPr="00792616">
              <w:rPr>
                <w:lang w:val="en-GB"/>
              </w:rPr>
              <w:t xml:space="preserve"> “Quy trình đánh giá vật liệu sinh học và tiêu chuẩn cho sản phẩm vật liệu sinh học”</w:t>
            </w:r>
            <w:r>
              <w:rPr>
                <w:lang w:val="en-GB"/>
              </w:rPr>
              <w:t>.</w:t>
            </w:r>
          </w:p>
        </w:tc>
        <w:tc>
          <w:tcPr>
            <w:tcW w:w="4071" w:type="dxa"/>
          </w:tcPr>
          <w:p w14:paraId="1CB2278C" w14:textId="77777777" w:rsidR="00E5737B" w:rsidRPr="00950696" w:rsidRDefault="00E5737B" w:rsidP="00E5737B">
            <w:pPr>
              <w:jc w:val="both"/>
              <w:rPr>
                <w:spacing w:val="-6"/>
              </w:rPr>
            </w:pPr>
            <w:r w:rsidRPr="00950696">
              <w:rPr>
                <w:spacing w:val="-6"/>
              </w:rPr>
              <w:t xml:space="preserve">Nội dung báo cáo trong thời gian 02 giờ gồm: </w:t>
            </w:r>
          </w:p>
          <w:p w14:paraId="79A3F73A" w14:textId="77777777" w:rsidR="00E5737B" w:rsidRDefault="00E5737B" w:rsidP="00E5737B">
            <w:pPr>
              <w:jc w:val="both"/>
            </w:pPr>
            <w:r w:rsidRPr="00950696">
              <w:t xml:space="preserve">- </w:t>
            </w:r>
            <w:r w:rsidRPr="00792616">
              <w:rPr>
                <w:lang w:val="en-GB"/>
              </w:rPr>
              <w:t>Quy trình đánh giá vật liệu sinh học</w:t>
            </w:r>
            <w:r>
              <w:t>;</w:t>
            </w:r>
          </w:p>
          <w:p w14:paraId="09440D5B" w14:textId="22507651" w:rsidR="00E5737B" w:rsidRPr="007D2865" w:rsidRDefault="00E5737B" w:rsidP="00E5737B">
            <w:pPr>
              <w:jc w:val="both"/>
              <w:rPr>
                <w:color w:val="000000" w:themeColor="text1"/>
              </w:rPr>
            </w:pPr>
            <w:r>
              <w:t>- T</w:t>
            </w:r>
            <w:r w:rsidRPr="00792616">
              <w:rPr>
                <w:lang w:val="en-GB"/>
              </w:rPr>
              <w:t>iêu chuẩn cho sản phẩm vật liệu sinh học</w:t>
            </w:r>
            <w:r>
              <w:t>.</w:t>
            </w:r>
          </w:p>
        </w:tc>
        <w:tc>
          <w:tcPr>
            <w:tcW w:w="2364" w:type="dxa"/>
          </w:tcPr>
          <w:p w14:paraId="12C10FFD" w14:textId="03D7B9DA" w:rsidR="00E5737B" w:rsidRDefault="00E5737B" w:rsidP="00E5737B">
            <w:pPr>
              <w:jc w:val="center"/>
              <w:rPr>
                <w:bCs/>
                <w:color w:val="000000" w:themeColor="text1"/>
              </w:rPr>
            </w:pPr>
            <w:r>
              <w:t>Nguyễn Xuân Thành</w:t>
            </w:r>
          </w:p>
        </w:tc>
        <w:tc>
          <w:tcPr>
            <w:tcW w:w="1163" w:type="dxa"/>
          </w:tcPr>
          <w:p w14:paraId="138F0BAB" w14:textId="002E568C" w:rsidR="00E5737B" w:rsidRDefault="00E5737B" w:rsidP="00E5737B">
            <w:pPr>
              <w:jc w:val="center"/>
              <w:rPr>
                <w:color w:val="000000" w:themeColor="text1"/>
              </w:rPr>
            </w:pPr>
          </w:p>
        </w:tc>
        <w:tc>
          <w:tcPr>
            <w:tcW w:w="1400" w:type="dxa"/>
          </w:tcPr>
          <w:p w14:paraId="71BF5FC8" w14:textId="04406E08" w:rsidR="00E5737B" w:rsidRDefault="00E5737B" w:rsidP="00E5737B">
            <w:pPr>
              <w:jc w:val="center"/>
              <w:rPr>
                <w:color w:val="000000" w:themeColor="text1"/>
              </w:rPr>
            </w:pPr>
            <w:r w:rsidRPr="00950696">
              <w:t>P. 8.08-A4/Trực tiếp kết hợp trực tuyến</w:t>
            </w:r>
          </w:p>
        </w:tc>
        <w:tc>
          <w:tcPr>
            <w:tcW w:w="940" w:type="dxa"/>
          </w:tcPr>
          <w:p w14:paraId="55CA727E" w14:textId="36C9E97F" w:rsidR="00E5737B" w:rsidRPr="00950696" w:rsidRDefault="00E5737B" w:rsidP="00E5737B">
            <w:pPr>
              <w:jc w:val="center"/>
            </w:pPr>
            <w:r w:rsidRPr="00950696">
              <w:t>BM Động vật học</w:t>
            </w:r>
          </w:p>
        </w:tc>
      </w:tr>
      <w:tr w:rsidR="00E5737B" w:rsidRPr="001D049A" w14:paraId="43868AD5" w14:textId="77777777" w:rsidTr="00AD3F04">
        <w:tc>
          <w:tcPr>
            <w:tcW w:w="670" w:type="dxa"/>
            <w:vAlign w:val="center"/>
          </w:tcPr>
          <w:p w14:paraId="595385D2" w14:textId="77777777" w:rsidR="00E5737B" w:rsidRPr="001D049A" w:rsidRDefault="00E5737B" w:rsidP="00E5737B">
            <w:pPr>
              <w:pStyle w:val="ListParagraph"/>
              <w:numPr>
                <w:ilvl w:val="0"/>
                <w:numId w:val="1"/>
              </w:numPr>
              <w:ind w:left="0" w:firstLine="0"/>
              <w:jc w:val="center"/>
              <w:rPr>
                <w:bCs/>
                <w:color w:val="000000" w:themeColor="text1"/>
              </w:rPr>
            </w:pPr>
          </w:p>
        </w:tc>
        <w:tc>
          <w:tcPr>
            <w:tcW w:w="3642" w:type="dxa"/>
          </w:tcPr>
          <w:p w14:paraId="7441AD9D" w14:textId="7B0F76A3" w:rsidR="00E5737B" w:rsidRPr="00652611" w:rsidRDefault="00E5737B" w:rsidP="00E5737B">
            <w:pPr>
              <w:overflowPunct w:val="0"/>
              <w:autoSpaceDE w:val="0"/>
              <w:autoSpaceDN w:val="0"/>
              <w:adjustRightInd w:val="0"/>
              <w:jc w:val="both"/>
              <w:textAlignment w:val="baseline"/>
              <w:rPr>
                <w:b/>
                <w:lang w:val="en-GB"/>
              </w:rPr>
            </w:pPr>
            <w:r>
              <w:rPr>
                <w:lang w:val="en-GB"/>
              </w:rPr>
              <w:t>Seminar chuyên môn</w:t>
            </w:r>
            <w:r w:rsidRPr="00792616">
              <w:rPr>
                <w:lang w:val="en-GB"/>
              </w:rPr>
              <w:t xml:space="preserve"> “Sử dụng </w:t>
            </w:r>
            <w:r w:rsidRPr="00792616">
              <w:rPr>
                <w:lang w:val="vi-VN"/>
              </w:rPr>
              <w:t xml:space="preserve">rubic đánh giá </w:t>
            </w:r>
            <w:r w:rsidRPr="00792616">
              <w:t>trong dạy học Sinh học 10 - Chương</w:t>
            </w:r>
            <w:r w:rsidRPr="00792616">
              <w:rPr>
                <w:spacing w:val="40"/>
              </w:rPr>
              <w:t xml:space="preserve"> </w:t>
            </w:r>
            <w:r w:rsidRPr="00792616">
              <w:t>trình giáo dục phổ thông 2018”</w:t>
            </w:r>
            <w:r>
              <w:t>.</w:t>
            </w:r>
          </w:p>
        </w:tc>
        <w:tc>
          <w:tcPr>
            <w:tcW w:w="4071" w:type="dxa"/>
          </w:tcPr>
          <w:p w14:paraId="1B4752B0" w14:textId="77777777" w:rsidR="00E5737B" w:rsidRPr="00950696" w:rsidRDefault="00E5737B" w:rsidP="00E5737B">
            <w:pPr>
              <w:jc w:val="both"/>
              <w:rPr>
                <w:spacing w:val="-6"/>
              </w:rPr>
            </w:pPr>
            <w:r w:rsidRPr="00950696">
              <w:rPr>
                <w:spacing w:val="-6"/>
              </w:rPr>
              <w:t xml:space="preserve">Nội dung báo cáo trong thời gian 02 giờ gồm: </w:t>
            </w:r>
          </w:p>
          <w:p w14:paraId="1A3BED00" w14:textId="77777777" w:rsidR="00E5737B" w:rsidRDefault="00E5737B" w:rsidP="00E5737B">
            <w:pPr>
              <w:jc w:val="both"/>
            </w:pPr>
            <w:r w:rsidRPr="00950696">
              <w:t xml:space="preserve">- </w:t>
            </w:r>
            <w:r>
              <w:t>Khái quát về công cụ rubic;</w:t>
            </w:r>
          </w:p>
          <w:p w14:paraId="16AE688F" w14:textId="07FFE249" w:rsidR="00E5737B" w:rsidRPr="007D2865" w:rsidRDefault="00E5737B" w:rsidP="00E5737B">
            <w:pPr>
              <w:jc w:val="both"/>
              <w:rPr>
                <w:color w:val="000000" w:themeColor="text1"/>
              </w:rPr>
            </w:pPr>
            <w:r>
              <w:t xml:space="preserve">- Sử dụng </w:t>
            </w:r>
            <w:r w:rsidRPr="00792616">
              <w:rPr>
                <w:lang w:val="vi-VN"/>
              </w:rPr>
              <w:t xml:space="preserve">rubic đánh giá </w:t>
            </w:r>
            <w:r w:rsidRPr="00792616">
              <w:t>trong dạy học Sinh học 10 - Chương</w:t>
            </w:r>
            <w:r w:rsidRPr="00792616">
              <w:rPr>
                <w:spacing w:val="40"/>
              </w:rPr>
              <w:t xml:space="preserve"> </w:t>
            </w:r>
            <w:r w:rsidRPr="00792616">
              <w:t>trình giáo dục phổ thông 2018</w:t>
            </w:r>
            <w:r>
              <w:t>.</w:t>
            </w:r>
          </w:p>
        </w:tc>
        <w:tc>
          <w:tcPr>
            <w:tcW w:w="2364" w:type="dxa"/>
          </w:tcPr>
          <w:p w14:paraId="3BEDE7A1" w14:textId="7E98B05B" w:rsidR="00E5737B" w:rsidRDefault="00E5737B" w:rsidP="00E5737B">
            <w:pPr>
              <w:jc w:val="center"/>
              <w:rPr>
                <w:bCs/>
                <w:color w:val="000000" w:themeColor="text1"/>
              </w:rPr>
            </w:pPr>
            <w:r>
              <w:t>Phạm Thị Kim Dung</w:t>
            </w:r>
          </w:p>
        </w:tc>
        <w:tc>
          <w:tcPr>
            <w:tcW w:w="1163" w:type="dxa"/>
          </w:tcPr>
          <w:p w14:paraId="30DBCF60" w14:textId="0CBAF8B4" w:rsidR="00E5737B" w:rsidRDefault="00E5737B" w:rsidP="00E5737B">
            <w:pPr>
              <w:jc w:val="center"/>
              <w:rPr>
                <w:color w:val="000000" w:themeColor="text1"/>
              </w:rPr>
            </w:pPr>
          </w:p>
        </w:tc>
        <w:tc>
          <w:tcPr>
            <w:tcW w:w="1400" w:type="dxa"/>
          </w:tcPr>
          <w:p w14:paraId="7BAF5F14" w14:textId="5638B4FD" w:rsidR="00E5737B" w:rsidRDefault="00E5737B" w:rsidP="00E5737B">
            <w:pPr>
              <w:jc w:val="center"/>
              <w:rPr>
                <w:color w:val="000000" w:themeColor="text1"/>
              </w:rPr>
            </w:pPr>
            <w:r w:rsidRPr="00950696">
              <w:t>P. 8.08-A4/Trực tiếp kết hợp trực tuyến</w:t>
            </w:r>
          </w:p>
        </w:tc>
        <w:tc>
          <w:tcPr>
            <w:tcW w:w="940" w:type="dxa"/>
          </w:tcPr>
          <w:p w14:paraId="11DF6DDE" w14:textId="588424AD" w:rsidR="00E5737B" w:rsidRPr="00950696" w:rsidRDefault="00E5737B" w:rsidP="00E5737B">
            <w:pPr>
              <w:jc w:val="center"/>
            </w:pPr>
            <w:r w:rsidRPr="00950696">
              <w:t>BM Động vật học</w:t>
            </w:r>
          </w:p>
        </w:tc>
      </w:tr>
      <w:tr w:rsidR="00E5737B" w:rsidRPr="001D049A" w14:paraId="727E961C" w14:textId="77777777" w:rsidTr="00473796">
        <w:tc>
          <w:tcPr>
            <w:tcW w:w="670" w:type="dxa"/>
            <w:vAlign w:val="center"/>
          </w:tcPr>
          <w:p w14:paraId="4C0A6C6E" w14:textId="77777777" w:rsidR="00E5737B" w:rsidRPr="001D049A" w:rsidRDefault="00E5737B" w:rsidP="00E5737B">
            <w:pPr>
              <w:pStyle w:val="ListParagraph"/>
              <w:numPr>
                <w:ilvl w:val="0"/>
                <w:numId w:val="1"/>
              </w:numPr>
              <w:ind w:left="0" w:firstLine="0"/>
              <w:jc w:val="center"/>
              <w:rPr>
                <w:bCs/>
                <w:color w:val="000000" w:themeColor="text1"/>
              </w:rPr>
            </w:pPr>
          </w:p>
        </w:tc>
        <w:tc>
          <w:tcPr>
            <w:tcW w:w="3642" w:type="dxa"/>
          </w:tcPr>
          <w:p w14:paraId="46EE922D" w14:textId="41A49122" w:rsidR="00E5737B" w:rsidRPr="00652611" w:rsidRDefault="00E5737B" w:rsidP="00E5737B">
            <w:pPr>
              <w:overflowPunct w:val="0"/>
              <w:autoSpaceDE w:val="0"/>
              <w:autoSpaceDN w:val="0"/>
              <w:adjustRightInd w:val="0"/>
              <w:jc w:val="both"/>
              <w:textAlignment w:val="baseline"/>
              <w:rPr>
                <w:b/>
                <w:lang w:val="en-GB"/>
              </w:rPr>
            </w:pPr>
            <w:r>
              <w:rPr>
                <w:lang w:val="en-GB"/>
              </w:rPr>
              <w:t>Seminar chuyên môn “Tổ chức dạy học STEM trong chương trình KHTN 9 - Phần vật sống)”.</w:t>
            </w:r>
          </w:p>
        </w:tc>
        <w:tc>
          <w:tcPr>
            <w:tcW w:w="4071" w:type="dxa"/>
            <w:vAlign w:val="center"/>
          </w:tcPr>
          <w:p w14:paraId="496A967F" w14:textId="6160996B" w:rsidR="00E5737B" w:rsidRPr="007D2865" w:rsidRDefault="00E5737B" w:rsidP="00E5737B">
            <w:pPr>
              <w:jc w:val="both"/>
              <w:rPr>
                <w:color w:val="000000" w:themeColor="text1"/>
              </w:rPr>
            </w:pPr>
            <w:r>
              <w:rPr>
                <w:lang w:val="en-GB"/>
              </w:rPr>
              <w:t>Tổ chức dạy học STEM trong chương trình KHTN 9 - Phần vật sống</w:t>
            </w:r>
          </w:p>
        </w:tc>
        <w:tc>
          <w:tcPr>
            <w:tcW w:w="2364" w:type="dxa"/>
          </w:tcPr>
          <w:p w14:paraId="191C7149" w14:textId="30703429" w:rsidR="00E5737B" w:rsidRDefault="00E5737B" w:rsidP="00E5737B">
            <w:pPr>
              <w:jc w:val="center"/>
              <w:rPr>
                <w:bCs/>
                <w:color w:val="000000" w:themeColor="text1"/>
              </w:rPr>
            </w:pPr>
            <w:r>
              <w:rPr>
                <w:bCs/>
              </w:rPr>
              <w:t>Phan Thị Thu Hiền</w:t>
            </w:r>
          </w:p>
        </w:tc>
        <w:tc>
          <w:tcPr>
            <w:tcW w:w="1163" w:type="dxa"/>
            <w:vAlign w:val="center"/>
          </w:tcPr>
          <w:p w14:paraId="7332CD9D" w14:textId="52456734" w:rsidR="00E5737B" w:rsidRDefault="00E5737B" w:rsidP="00E5737B">
            <w:pPr>
              <w:jc w:val="center"/>
              <w:rPr>
                <w:color w:val="000000" w:themeColor="text1"/>
              </w:rPr>
            </w:pPr>
          </w:p>
        </w:tc>
        <w:tc>
          <w:tcPr>
            <w:tcW w:w="1400" w:type="dxa"/>
          </w:tcPr>
          <w:p w14:paraId="7F0706E7" w14:textId="3CDD7FF2" w:rsidR="00E5737B" w:rsidRPr="00E5737B" w:rsidRDefault="00E5737B" w:rsidP="00E5737B">
            <w:pPr>
              <w:jc w:val="center"/>
              <w:rPr>
                <w:color w:val="000000" w:themeColor="text1"/>
              </w:rPr>
            </w:pPr>
            <w:r w:rsidRPr="00E5737B">
              <w:rPr>
                <w:color w:val="000000" w:themeColor="text1"/>
              </w:rPr>
              <w:t>Trực tuyến</w:t>
            </w:r>
          </w:p>
        </w:tc>
        <w:tc>
          <w:tcPr>
            <w:tcW w:w="940" w:type="dxa"/>
          </w:tcPr>
          <w:p w14:paraId="4BA0CA52" w14:textId="53001B7C" w:rsidR="00E5737B" w:rsidRPr="00950696" w:rsidRDefault="00E5737B" w:rsidP="00E5737B">
            <w:pPr>
              <w:jc w:val="center"/>
            </w:pPr>
            <w:r w:rsidRPr="00950696">
              <w:t>BM</w:t>
            </w:r>
            <w:r>
              <w:t xml:space="preserve"> CNSH</w:t>
            </w:r>
          </w:p>
        </w:tc>
      </w:tr>
      <w:tr w:rsidR="00E5737B" w:rsidRPr="001D049A" w14:paraId="4D333E30" w14:textId="77777777" w:rsidTr="00473796">
        <w:tc>
          <w:tcPr>
            <w:tcW w:w="670" w:type="dxa"/>
            <w:vAlign w:val="center"/>
          </w:tcPr>
          <w:p w14:paraId="4BD1DCFB" w14:textId="77777777" w:rsidR="00E5737B" w:rsidRPr="001D049A" w:rsidRDefault="00E5737B" w:rsidP="00E5737B">
            <w:pPr>
              <w:pStyle w:val="ListParagraph"/>
              <w:numPr>
                <w:ilvl w:val="0"/>
                <w:numId w:val="1"/>
              </w:numPr>
              <w:ind w:left="0" w:firstLine="0"/>
              <w:jc w:val="center"/>
              <w:rPr>
                <w:bCs/>
                <w:color w:val="000000" w:themeColor="text1"/>
              </w:rPr>
            </w:pPr>
          </w:p>
        </w:tc>
        <w:tc>
          <w:tcPr>
            <w:tcW w:w="3642" w:type="dxa"/>
          </w:tcPr>
          <w:p w14:paraId="4D17633F" w14:textId="1882354B" w:rsidR="00E5737B" w:rsidRPr="00652611" w:rsidRDefault="00E5737B" w:rsidP="00E5737B">
            <w:pPr>
              <w:overflowPunct w:val="0"/>
              <w:autoSpaceDE w:val="0"/>
              <w:autoSpaceDN w:val="0"/>
              <w:adjustRightInd w:val="0"/>
              <w:jc w:val="both"/>
              <w:textAlignment w:val="baseline"/>
              <w:rPr>
                <w:b/>
                <w:lang w:val="en-GB"/>
              </w:rPr>
            </w:pPr>
            <w:r>
              <w:rPr>
                <w:lang w:val="en-GB"/>
              </w:rPr>
              <w:t>Seminar chuyên môn “Một số kết quả nghiên cứu về hệ thống phát sinh của chi Đỗ Quyên (</w:t>
            </w:r>
            <w:r>
              <w:rPr>
                <w:i/>
                <w:lang w:val="en-GB"/>
              </w:rPr>
              <w:t>Rhododendron</w:t>
            </w:r>
            <w:r>
              <w:rPr>
                <w:lang w:val="en-GB"/>
              </w:rPr>
              <w:t xml:space="preserve">)”. </w:t>
            </w:r>
          </w:p>
        </w:tc>
        <w:tc>
          <w:tcPr>
            <w:tcW w:w="4071" w:type="dxa"/>
            <w:vAlign w:val="center"/>
          </w:tcPr>
          <w:p w14:paraId="15474E77" w14:textId="56433192" w:rsidR="00E5737B" w:rsidRPr="007D2865" w:rsidRDefault="00E5737B" w:rsidP="00E5737B">
            <w:pPr>
              <w:jc w:val="both"/>
              <w:rPr>
                <w:color w:val="000000" w:themeColor="text1"/>
              </w:rPr>
            </w:pPr>
            <w:r>
              <w:rPr>
                <w:lang w:val="en-GB"/>
              </w:rPr>
              <w:t>Một số kết quả nghiên cứu về hệ thống phát sinh của chi Đỗ Quyên (</w:t>
            </w:r>
            <w:r>
              <w:rPr>
                <w:i/>
                <w:lang w:val="en-GB"/>
              </w:rPr>
              <w:t>Rhododendron</w:t>
            </w:r>
            <w:r>
              <w:rPr>
                <w:lang w:val="en-GB"/>
              </w:rPr>
              <w:t>)</w:t>
            </w:r>
          </w:p>
        </w:tc>
        <w:tc>
          <w:tcPr>
            <w:tcW w:w="2364" w:type="dxa"/>
          </w:tcPr>
          <w:p w14:paraId="6B99F841" w14:textId="4E871CFF" w:rsidR="00E5737B" w:rsidRDefault="00E5737B" w:rsidP="00E5737B">
            <w:pPr>
              <w:jc w:val="center"/>
              <w:rPr>
                <w:bCs/>
                <w:color w:val="000000" w:themeColor="text1"/>
              </w:rPr>
            </w:pPr>
            <w:r>
              <w:rPr>
                <w:bCs/>
              </w:rPr>
              <w:t>TS Lê Chí Toàn</w:t>
            </w:r>
          </w:p>
        </w:tc>
        <w:tc>
          <w:tcPr>
            <w:tcW w:w="1163" w:type="dxa"/>
            <w:vAlign w:val="center"/>
          </w:tcPr>
          <w:p w14:paraId="0CD5CB54" w14:textId="4B9528E8" w:rsidR="00E5737B" w:rsidRDefault="00E5737B" w:rsidP="00E5737B">
            <w:pPr>
              <w:jc w:val="center"/>
              <w:rPr>
                <w:color w:val="000000" w:themeColor="text1"/>
              </w:rPr>
            </w:pPr>
          </w:p>
        </w:tc>
        <w:tc>
          <w:tcPr>
            <w:tcW w:w="1400" w:type="dxa"/>
          </w:tcPr>
          <w:p w14:paraId="00E616C8" w14:textId="25381BE3" w:rsidR="00E5737B" w:rsidRPr="00E5737B" w:rsidRDefault="00E5737B" w:rsidP="00E5737B">
            <w:pPr>
              <w:jc w:val="center"/>
              <w:rPr>
                <w:color w:val="000000" w:themeColor="text1"/>
              </w:rPr>
            </w:pPr>
            <w:r w:rsidRPr="00E5737B">
              <w:rPr>
                <w:color w:val="000000" w:themeColor="text1"/>
              </w:rPr>
              <w:t>Trực tuyến</w:t>
            </w:r>
          </w:p>
        </w:tc>
        <w:tc>
          <w:tcPr>
            <w:tcW w:w="940" w:type="dxa"/>
          </w:tcPr>
          <w:p w14:paraId="1604B227" w14:textId="79462BE8" w:rsidR="00E5737B" w:rsidRPr="00950696" w:rsidRDefault="00E5737B" w:rsidP="00E5737B">
            <w:pPr>
              <w:jc w:val="center"/>
            </w:pPr>
            <w:r w:rsidRPr="00950696">
              <w:t>BM</w:t>
            </w:r>
            <w:r>
              <w:t xml:space="preserve"> CNSH</w:t>
            </w:r>
          </w:p>
        </w:tc>
      </w:tr>
      <w:tr w:rsidR="00E5737B" w:rsidRPr="001D049A" w14:paraId="0085B825" w14:textId="77777777" w:rsidTr="00473796">
        <w:tc>
          <w:tcPr>
            <w:tcW w:w="670" w:type="dxa"/>
            <w:vAlign w:val="center"/>
          </w:tcPr>
          <w:p w14:paraId="5682377B" w14:textId="77777777" w:rsidR="00E5737B" w:rsidRPr="001D049A" w:rsidRDefault="00E5737B" w:rsidP="00E5737B">
            <w:pPr>
              <w:pStyle w:val="ListParagraph"/>
              <w:numPr>
                <w:ilvl w:val="0"/>
                <w:numId w:val="1"/>
              </w:numPr>
              <w:ind w:left="0" w:firstLine="0"/>
              <w:jc w:val="center"/>
              <w:rPr>
                <w:bCs/>
                <w:color w:val="000000" w:themeColor="text1"/>
              </w:rPr>
            </w:pPr>
          </w:p>
        </w:tc>
        <w:tc>
          <w:tcPr>
            <w:tcW w:w="3642" w:type="dxa"/>
          </w:tcPr>
          <w:p w14:paraId="5C975EB8" w14:textId="749286DD" w:rsidR="00E5737B" w:rsidRPr="00652611" w:rsidRDefault="00E5737B" w:rsidP="00E5737B">
            <w:pPr>
              <w:overflowPunct w:val="0"/>
              <w:autoSpaceDE w:val="0"/>
              <w:autoSpaceDN w:val="0"/>
              <w:adjustRightInd w:val="0"/>
              <w:jc w:val="both"/>
              <w:textAlignment w:val="baseline"/>
              <w:rPr>
                <w:b/>
                <w:lang w:val="en-GB"/>
              </w:rPr>
            </w:pPr>
            <w:r>
              <w:rPr>
                <w:lang w:val="en-GB"/>
              </w:rPr>
              <w:t>Seminar chuyên môn</w:t>
            </w:r>
            <w:r>
              <w:rPr>
                <w:rFonts w:eastAsia="Calibri"/>
                <w:bCs/>
                <w:lang w:val="en-GB"/>
              </w:rPr>
              <w:t xml:space="preserve"> </w:t>
            </w:r>
            <w:r>
              <w:rPr>
                <w:rFonts w:eastAsia="Calibri"/>
                <w:bCs/>
              </w:rPr>
              <w:t>“</w:t>
            </w:r>
            <w:r>
              <w:rPr>
                <w:bCs/>
              </w:rPr>
              <w:t>Tư duy phản biện trong nghiên cứu khoa học sự sống: Vai trò, phương pháp phát triển và ứng dụng thực tiễn”.</w:t>
            </w:r>
          </w:p>
        </w:tc>
        <w:tc>
          <w:tcPr>
            <w:tcW w:w="4071" w:type="dxa"/>
            <w:vAlign w:val="center"/>
          </w:tcPr>
          <w:p w14:paraId="3619AE68" w14:textId="344CBD5A" w:rsidR="00E5737B" w:rsidRPr="007D2865" w:rsidRDefault="00E5737B" w:rsidP="00E5737B">
            <w:pPr>
              <w:jc w:val="both"/>
              <w:rPr>
                <w:color w:val="000000" w:themeColor="text1"/>
              </w:rPr>
            </w:pPr>
            <w:r>
              <w:rPr>
                <w:bCs/>
              </w:rPr>
              <w:t>Tư duy phản biện trong nghiên cứu khoa học sự sống: Vai trò, phương pháp phát triển và ứng dụng thực tiễn</w:t>
            </w:r>
          </w:p>
        </w:tc>
        <w:tc>
          <w:tcPr>
            <w:tcW w:w="2364" w:type="dxa"/>
          </w:tcPr>
          <w:p w14:paraId="7F090347" w14:textId="07CFEB6B" w:rsidR="00E5737B" w:rsidRDefault="00E5737B" w:rsidP="00E5737B">
            <w:pPr>
              <w:rPr>
                <w:bCs/>
              </w:rPr>
            </w:pPr>
            <w:r>
              <w:rPr>
                <w:bCs/>
              </w:rPr>
              <w:t>Khuất Văn Quyết</w:t>
            </w:r>
          </w:p>
          <w:p w14:paraId="1244A566" w14:textId="77777777" w:rsidR="00E5737B" w:rsidRDefault="00E5737B" w:rsidP="00E5737B">
            <w:pPr>
              <w:jc w:val="center"/>
              <w:rPr>
                <w:bCs/>
                <w:color w:val="000000" w:themeColor="text1"/>
              </w:rPr>
            </w:pPr>
          </w:p>
        </w:tc>
        <w:tc>
          <w:tcPr>
            <w:tcW w:w="1163" w:type="dxa"/>
            <w:vAlign w:val="center"/>
          </w:tcPr>
          <w:p w14:paraId="6E89F6D2" w14:textId="344F1F27" w:rsidR="00E5737B" w:rsidRDefault="00E5737B" w:rsidP="00E5737B">
            <w:pPr>
              <w:jc w:val="center"/>
              <w:rPr>
                <w:color w:val="000000" w:themeColor="text1"/>
              </w:rPr>
            </w:pPr>
          </w:p>
        </w:tc>
        <w:tc>
          <w:tcPr>
            <w:tcW w:w="1400" w:type="dxa"/>
          </w:tcPr>
          <w:p w14:paraId="3DCEBC0B" w14:textId="168502FA" w:rsidR="00E5737B" w:rsidRPr="00E5737B" w:rsidRDefault="00E5737B" w:rsidP="00E5737B">
            <w:pPr>
              <w:jc w:val="center"/>
              <w:rPr>
                <w:color w:val="000000" w:themeColor="text1"/>
              </w:rPr>
            </w:pPr>
            <w:r w:rsidRPr="00E5737B">
              <w:rPr>
                <w:color w:val="000000" w:themeColor="text1"/>
              </w:rPr>
              <w:t>Trực tuyến</w:t>
            </w:r>
          </w:p>
        </w:tc>
        <w:tc>
          <w:tcPr>
            <w:tcW w:w="940" w:type="dxa"/>
          </w:tcPr>
          <w:p w14:paraId="3F10BF3F" w14:textId="140F6F2D" w:rsidR="00E5737B" w:rsidRPr="00950696" w:rsidRDefault="00E5737B" w:rsidP="00E5737B">
            <w:pPr>
              <w:jc w:val="center"/>
            </w:pPr>
            <w:r w:rsidRPr="00950696">
              <w:t>BM</w:t>
            </w:r>
            <w:r>
              <w:t xml:space="preserve"> CNSH</w:t>
            </w:r>
          </w:p>
        </w:tc>
      </w:tr>
      <w:tr w:rsidR="00E5737B" w:rsidRPr="001D049A" w14:paraId="03993915" w14:textId="77777777" w:rsidTr="003616C2">
        <w:tc>
          <w:tcPr>
            <w:tcW w:w="670" w:type="dxa"/>
            <w:vAlign w:val="center"/>
          </w:tcPr>
          <w:p w14:paraId="146871AB" w14:textId="77777777" w:rsidR="00E5737B" w:rsidRPr="001D049A" w:rsidRDefault="00E5737B" w:rsidP="00E5737B">
            <w:pPr>
              <w:pStyle w:val="ListParagraph"/>
              <w:numPr>
                <w:ilvl w:val="0"/>
                <w:numId w:val="1"/>
              </w:numPr>
              <w:ind w:left="0" w:firstLine="0"/>
              <w:jc w:val="center"/>
              <w:rPr>
                <w:bCs/>
                <w:color w:val="000000" w:themeColor="text1"/>
              </w:rPr>
            </w:pPr>
          </w:p>
        </w:tc>
        <w:tc>
          <w:tcPr>
            <w:tcW w:w="3642" w:type="dxa"/>
          </w:tcPr>
          <w:p w14:paraId="05DD78CD" w14:textId="3C8BEDF1" w:rsidR="00E5737B" w:rsidRPr="00E5737B" w:rsidRDefault="00E5737B" w:rsidP="00E5737B">
            <w:pPr>
              <w:overflowPunct w:val="0"/>
              <w:autoSpaceDE w:val="0"/>
              <w:autoSpaceDN w:val="0"/>
              <w:adjustRightInd w:val="0"/>
              <w:jc w:val="both"/>
              <w:textAlignment w:val="baseline"/>
              <w:rPr>
                <w:lang w:val="en-GB"/>
              </w:rPr>
            </w:pPr>
            <w:r w:rsidRPr="00E5737B">
              <w:rPr>
                <w:lang w:val="en-GB"/>
              </w:rPr>
              <w:t xml:space="preserve">Seminer chuyên môn: </w:t>
            </w:r>
            <w:r w:rsidRPr="00E5737B">
              <w:t xml:space="preserve">Khai thác thông tin kênh hình sách giáo khoa trong hoạt động dạy học </w:t>
            </w:r>
            <w:r w:rsidRPr="00E5737B">
              <w:rPr>
                <w:lang w:val="vi-VN"/>
              </w:rPr>
              <w:t>nội dung thực vật học</w:t>
            </w:r>
            <w:r w:rsidRPr="00E5737B">
              <w:t xml:space="preserve"> -</w:t>
            </w:r>
            <w:r w:rsidRPr="00E5737B">
              <w:rPr>
                <w:lang w:val="vi-VN"/>
              </w:rPr>
              <w:t xml:space="preserve"> </w:t>
            </w:r>
            <w:r w:rsidRPr="00E5737B">
              <w:t>S</w:t>
            </w:r>
            <w:r w:rsidRPr="00E5737B">
              <w:rPr>
                <w:lang w:val="vi-VN"/>
              </w:rPr>
              <w:t>inh học lớp 11</w:t>
            </w:r>
          </w:p>
        </w:tc>
        <w:tc>
          <w:tcPr>
            <w:tcW w:w="4071" w:type="dxa"/>
          </w:tcPr>
          <w:p w14:paraId="1C70157C" w14:textId="5F3412B6" w:rsidR="00E5737B" w:rsidRDefault="00E5737B" w:rsidP="00E5737B">
            <w:pPr>
              <w:jc w:val="both"/>
              <w:rPr>
                <w:bCs/>
              </w:rPr>
            </w:pPr>
            <w:r w:rsidRPr="007D2865">
              <w:rPr>
                <w:color w:val="000000" w:themeColor="text1"/>
              </w:rPr>
              <w:t xml:space="preserve">Nội dung báo cáo trong thời gian 02 giờ gồm: </w:t>
            </w:r>
            <w:r>
              <w:rPr>
                <w:color w:val="000000" w:themeColor="text1"/>
              </w:rPr>
              <w:t>Đánh giá kệnh hình hiện có trong sách giáo khoa Sinh học lớp 11; Hướng dẫn GV cách khai thac kênh hình hiệu quả phục vụ công tác giảng dạy SH nói chung và lớp 11 nói riêng.</w:t>
            </w:r>
          </w:p>
        </w:tc>
        <w:tc>
          <w:tcPr>
            <w:tcW w:w="2364" w:type="dxa"/>
          </w:tcPr>
          <w:p w14:paraId="12F4F4B1" w14:textId="6BBEB9FD" w:rsidR="00E5737B" w:rsidRDefault="00E5737B" w:rsidP="00E5737B">
            <w:pPr>
              <w:rPr>
                <w:bCs/>
              </w:rPr>
            </w:pPr>
            <w:r>
              <w:rPr>
                <w:bCs/>
                <w:color w:val="000000" w:themeColor="text1"/>
              </w:rPr>
              <w:t>Đỗ Thị Lan Hương</w:t>
            </w:r>
          </w:p>
        </w:tc>
        <w:tc>
          <w:tcPr>
            <w:tcW w:w="1163" w:type="dxa"/>
            <w:vAlign w:val="center"/>
          </w:tcPr>
          <w:p w14:paraId="5A5BD815" w14:textId="77777777" w:rsidR="00E5737B" w:rsidRDefault="00E5737B" w:rsidP="00E5737B">
            <w:pPr>
              <w:jc w:val="center"/>
              <w:rPr>
                <w:color w:val="000000" w:themeColor="text1"/>
              </w:rPr>
            </w:pPr>
          </w:p>
        </w:tc>
        <w:tc>
          <w:tcPr>
            <w:tcW w:w="1400" w:type="dxa"/>
            <w:vAlign w:val="center"/>
          </w:tcPr>
          <w:p w14:paraId="107D76CC" w14:textId="0EF21201" w:rsidR="00E5737B" w:rsidRDefault="00E5737B" w:rsidP="00E5737B">
            <w:pPr>
              <w:jc w:val="center"/>
              <w:rPr>
                <w:color w:val="FF0000"/>
              </w:rPr>
            </w:pPr>
            <w:r w:rsidRPr="001D049A">
              <w:rPr>
                <w:color w:val="000000" w:themeColor="text1"/>
              </w:rPr>
              <w:t>Trực tuyến</w:t>
            </w:r>
          </w:p>
        </w:tc>
        <w:tc>
          <w:tcPr>
            <w:tcW w:w="940" w:type="dxa"/>
            <w:vAlign w:val="center"/>
          </w:tcPr>
          <w:p w14:paraId="3843296E" w14:textId="77A963D6" w:rsidR="00E5737B" w:rsidRPr="00950696" w:rsidRDefault="00E5737B" w:rsidP="00E5737B">
            <w:pPr>
              <w:jc w:val="center"/>
            </w:pPr>
            <w:r w:rsidRPr="00950696">
              <w:t xml:space="preserve">BM </w:t>
            </w:r>
            <w:r>
              <w:t>Thực</w:t>
            </w:r>
            <w:r w:rsidRPr="00950696">
              <w:t xml:space="preserve"> vật học</w:t>
            </w:r>
          </w:p>
        </w:tc>
      </w:tr>
      <w:tr w:rsidR="00E5737B" w:rsidRPr="001D049A" w14:paraId="1C0126F5" w14:textId="77777777" w:rsidTr="003616C2">
        <w:tc>
          <w:tcPr>
            <w:tcW w:w="670" w:type="dxa"/>
            <w:vAlign w:val="center"/>
          </w:tcPr>
          <w:p w14:paraId="0B6C3364" w14:textId="77777777" w:rsidR="00E5737B" w:rsidRPr="001D049A" w:rsidRDefault="00E5737B" w:rsidP="00E5737B">
            <w:pPr>
              <w:pStyle w:val="ListParagraph"/>
              <w:numPr>
                <w:ilvl w:val="0"/>
                <w:numId w:val="1"/>
              </w:numPr>
              <w:ind w:left="0" w:firstLine="0"/>
              <w:jc w:val="center"/>
              <w:rPr>
                <w:bCs/>
                <w:color w:val="000000" w:themeColor="text1"/>
              </w:rPr>
            </w:pPr>
          </w:p>
        </w:tc>
        <w:tc>
          <w:tcPr>
            <w:tcW w:w="3642" w:type="dxa"/>
          </w:tcPr>
          <w:p w14:paraId="50FC40B2" w14:textId="386800C7" w:rsidR="00E5737B" w:rsidRPr="00E5737B" w:rsidRDefault="00E5737B" w:rsidP="00E5737B">
            <w:pPr>
              <w:overflowPunct w:val="0"/>
              <w:autoSpaceDE w:val="0"/>
              <w:autoSpaceDN w:val="0"/>
              <w:adjustRightInd w:val="0"/>
              <w:jc w:val="both"/>
              <w:textAlignment w:val="baseline"/>
              <w:rPr>
                <w:lang w:val="en-GB"/>
              </w:rPr>
            </w:pPr>
            <w:r w:rsidRPr="00E5737B">
              <w:rPr>
                <w:lang w:val="en-GB"/>
              </w:rPr>
              <w:t xml:space="preserve">Seminer chuyên môn: </w:t>
            </w:r>
            <w:r w:rsidRPr="00E5737B">
              <w:rPr>
                <w:bCs/>
              </w:rPr>
              <w:t>Các bước tiến hành đề tài xác định nguyên gây suy thoái đa dạng sinh học tại một khu vực cụ thể</w:t>
            </w:r>
          </w:p>
        </w:tc>
        <w:tc>
          <w:tcPr>
            <w:tcW w:w="4071" w:type="dxa"/>
          </w:tcPr>
          <w:p w14:paraId="08F2ABD6" w14:textId="77777777" w:rsidR="00E5737B" w:rsidRPr="007D2865" w:rsidRDefault="00E5737B" w:rsidP="00E5737B">
            <w:pPr>
              <w:jc w:val="both"/>
              <w:rPr>
                <w:color w:val="000000" w:themeColor="text1"/>
              </w:rPr>
            </w:pPr>
            <w:r w:rsidRPr="007D2865">
              <w:rPr>
                <w:color w:val="000000" w:themeColor="text1"/>
              </w:rPr>
              <w:t xml:space="preserve">Nội dung báo cáo trong thời gian 02 giờ gồm: </w:t>
            </w:r>
          </w:p>
          <w:p w14:paraId="60B6E68A" w14:textId="77777777" w:rsidR="00E5737B" w:rsidRDefault="00E5737B" w:rsidP="00E5737B">
            <w:pPr>
              <w:jc w:val="both"/>
              <w:rPr>
                <w:color w:val="000000" w:themeColor="text1"/>
              </w:rPr>
            </w:pPr>
            <w:r>
              <w:rPr>
                <w:color w:val="000000" w:themeColor="text1"/>
              </w:rPr>
              <w:t>- Xác định các nguyên nhân gây suy thoái đa dạng sinh học.</w:t>
            </w:r>
          </w:p>
          <w:p w14:paraId="784ABD6F" w14:textId="63B72601" w:rsidR="00E5737B" w:rsidRDefault="00E5737B" w:rsidP="00E5737B">
            <w:pPr>
              <w:jc w:val="both"/>
              <w:rPr>
                <w:bCs/>
              </w:rPr>
            </w:pPr>
            <w:r>
              <w:rPr>
                <w:color w:val="000000" w:themeColor="text1"/>
              </w:rPr>
              <w:t>- Đề xuất các giải pháp nhằm bảo vệ môi trường.</w:t>
            </w:r>
          </w:p>
        </w:tc>
        <w:tc>
          <w:tcPr>
            <w:tcW w:w="2364" w:type="dxa"/>
          </w:tcPr>
          <w:p w14:paraId="6652442E" w14:textId="0439E775" w:rsidR="00E5737B" w:rsidRDefault="00E5737B" w:rsidP="00E5737B">
            <w:pPr>
              <w:rPr>
                <w:bCs/>
              </w:rPr>
            </w:pPr>
            <w:r>
              <w:rPr>
                <w:bCs/>
                <w:color w:val="000000" w:themeColor="text1"/>
              </w:rPr>
              <w:t>Hà Minh Tâm</w:t>
            </w:r>
          </w:p>
        </w:tc>
        <w:tc>
          <w:tcPr>
            <w:tcW w:w="1163" w:type="dxa"/>
            <w:vAlign w:val="center"/>
          </w:tcPr>
          <w:p w14:paraId="7D0E9876" w14:textId="77777777" w:rsidR="00E5737B" w:rsidRDefault="00E5737B" w:rsidP="00E5737B">
            <w:pPr>
              <w:jc w:val="center"/>
              <w:rPr>
                <w:color w:val="000000" w:themeColor="text1"/>
              </w:rPr>
            </w:pPr>
          </w:p>
        </w:tc>
        <w:tc>
          <w:tcPr>
            <w:tcW w:w="1400" w:type="dxa"/>
            <w:vAlign w:val="center"/>
          </w:tcPr>
          <w:p w14:paraId="33FBDB75" w14:textId="3C7126FB" w:rsidR="00E5737B" w:rsidRDefault="00E5737B" w:rsidP="00E5737B">
            <w:pPr>
              <w:jc w:val="center"/>
              <w:rPr>
                <w:color w:val="FF0000"/>
              </w:rPr>
            </w:pPr>
            <w:r>
              <w:rPr>
                <w:color w:val="000000" w:themeColor="text1"/>
              </w:rPr>
              <w:t>Trực tuyến</w:t>
            </w:r>
          </w:p>
        </w:tc>
        <w:tc>
          <w:tcPr>
            <w:tcW w:w="940" w:type="dxa"/>
            <w:vAlign w:val="center"/>
          </w:tcPr>
          <w:p w14:paraId="601EE341" w14:textId="5BF13CDB" w:rsidR="00E5737B" w:rsidRPr="00950696" w:rsidRDefault="00E5737B" w:rsidP="00E5737B">
            <w:pPr>
              <w:jc w:val="center"/>
            </w:pPr>
            <w:r w:rsidRPr="00950696">
              <w:t xml:space="preserve">BM </w:t>
            </w:r>
            <w:r>
              <w:t>Thực</w:t>
            </w:r>
            <w:r w:rsidRPr="00950696">
              <w:t xml:space="preserve"> vật học</w:t>
            </w:r>
          </w:p>
        </w:tc>
      </w:tr>
    </w:tbl>
    <w:p w14:paraId="45817D21" w14:textId="695E4F60" w:rsidR="002A05B0" w:rsidRPr="005A7513" w:rsidRDefault="002A05B0" w:rsidP="002A05B0">
      <w:pPr>
        <w:rPr>
          <w:color w:val="FF0000"/>
        </w:rPr>
      </w:pPr>
      <w:r w:rsidRPr="005B445A">
        <w:rPr>
          <w:lang w:val="vi-VN"/>
        </w:rPr>
        <w:t xml:space="preserve">Danh sách </w:t>
      </w:r>
      <w:r w:rsidRPr="00173D3A">
        <w:rPr>
          <w:lang w:val="vi-VN"/>
        </w:rPr>
        <w:t xml:space="preserve">có </w:t>
      </w:r>
      <w:r w:rsidR="00E5737B">
        <w:rPr>
          <w:color w:val="FF0000"/>
        </w:rPr>
        <w:t>11</w:t>
      </w:r>
      <w:r>
        <w:t xml:space="preserve"> seminar.</w:t>
      </w:r>
    </w:p>
    <w:p w14:paraId="13AA289E" w14:textId="2D9145BB" w:rsidR="002A05B0" w:rsidRPr="00E744BE" w:rsidRDefault="002A05B0" w:rsidP="002A05B0">
      <w:pPr>
        <w:jc w:val="right"/>
        <w:rPr>
          <w:i/>
          <w:color w:val="000000" w:themeColor="text1"/>
          <w:sz w:val="26"/>
          <w:szCs w:val="26"/>
          <w:lang w:val="vi-VN"/>
        </w:rPr>
      </w:pPr>
      <w:r>
        <w:rPr>
          <w:i/>
          <w:color w:val="000000" w:themeColor="text1"/>
          <w:sz w:val="26"/>
          <w:szCs w:val="26"/>
        </w:rPr>
        <w:t>Phú Thọ</w:t>
      </w:r>
      <w:r w:rsidRPr="00A0384F">
        <w:rPr>
          <w:i/>
          <w:color w:val="000000" w:themeColor="text1"/>
          <w:sz w:val="26"/>
          <w:szCs w:val="26"/>
        </w:rPr>
        <w:t xml:space="preserve">, ngày </w:t>
      </w:r>
      <w:r>
        <w:rPr>
          <w:i/>
          <w:color w:val="000000" w:themeColor="text1"/>
          <w:sz w:val="26"/>
          <w:szCs w:val="26"/>
        </w:rPr>
        <w:t>06</w:t>
      </w:r>
      <w:r>
        <w:rPr>
          <w:i/>
          <w:color w:val="000000" w:themeColor="text1"/>
          <w:sz w:val="26"/>
          <w:szCs w:val="26"/>
        </w:rPr>
        <w:t xml:space="preserve"> tháng </w:t>
      </w:r>
      <w:r>
        <w:rPr>
          <w:i/>
          <w:color w:val="000000" w:themeColor="text1"/>
          <w:sz w:val="26"/>
          <w:szCs w:val="26"/>
        </w:rPr>
        <w:t>3</w:t>
      </w:r>
      <w:r>
        <w:rPr>
          <w:i/>
          <w:color w:val="000000" w:themeColor="text1"/>
          <w:sz w:val="26"/>
          <w:szCs w:val="26"/>
        </w:rPr>
        <w:t xml:space="preserve"> năm 2026</w:t>
      </w:r>
    </w:p>
    <w:p w14:paraId="01E4EFC6" w14:textId="77777777" w:rsidR="002A05B0" w:rsidRPr="00A0384F" w:rsidRDefault="002A05B0" w:rsidP="002A05B0">
      <w:pPr>
        <w:ind w:firstLine="720"/>
        <w:rPr>
          <w:color w:val="000000" w:themeColor="text1"/>
          <w:sz w:val="26"/>
          <w:szCs w:val="26"/>
          <w:lang w:val="vi-VN"/>
        </w:rPr>
      </w:pPr>
      <w:r w:rsidRPr="00A0384F">
        <w:rPr>
          <w:b/>
          <w:color w:val="000000" w:themeColor="text1"/>
          <w:sz w:val="26"/>
          <w:szCs w:val="26"/>
          <w:lang w:val="vi-VN"/>
        </w:rPr>
        <w:t xml:space="preserve">Người lập danh sách                                                                                                     </w:t>
      </w:r>
      <w:r w:rsidRPr="00A0384F">
        <w:rPr>
          <w:b/>
          <w:color w:val="000000" w:themeColor="text1"/>
          <w:sz w:val="26"/>
          <w:szCs w:val="26"/>
        </w:rPr>
        <w:t xml:space="preserve">    </w:t>
      </w:r>
      <w:r w:rsidRPr="00A0384F">
        <w:rPr>
          <w:b/>
          <w:color w:val="000000" w:themeColor="text1"/>
          <w:sz w:val="26"/>
          <w:szCs w:val="26"/>
          <w:lang w:val="vi-VN"/>
        </w:rPr>
        <w:t>Xác nhận của trưởng Khoa</w:t>
      </w:r>
    </w:p>
    <w:p w14:paraId="46CF1F26" w14:textId="77777777" w:rsidR="002A05B0" w:rsidRPr="00A0384F" w:rsidRDefault="002A05B0" w:rsidP="002A05B0">
      <w:pPr>
        <w:rPr>
          <w:color w:val="000000" w:themeColor="text1"/>
          <w:sz w:val="26"/>
          <w:szCs w:val="26"/>
          <w:lang w:val="vi-VN"/>
        </w:rPr>
      </w:pPr>
      <w:bookmarkStart w:id="0" w:name="_GoBack"/>
      <w:bookmarkEnd w:id="0"/>
    </w:p>
    <w:p w14:paraId="12EAD2B2" w14:textId="77777777" w:rsidR="002A05B0" w:rsidRDefault="002A05B0" w:rsidP="002A05B0">
      <w:pPr>
        <w:rPr>
          <w:color w:val="000000" w:themeColor="text1"/>
          <w:sz w:val="26"/>
          <w:szCs w:val="26"/>
          <w:lang w:val="vi-VN"/>
        </w:rPr>
      </w:pPr>
    </w:p>
    <w:p w14:paraId="55A1B1A2" w14:textId="77777777" w:rsidR="002A05B0" w:rsidRPr="00A0384F" w:rsidRDefault="002A05B0" w:rsidP="002A05B0">
      <w:pPr>
        <w:rPr>
          <w:color w:val="000000" w:themeColor="text1"/>
          <w:sz w:val="26"/>
          <w:szCs w:val="26"/>
          <w:lang w:val="vi-VN"/>
        </w:rPr>
      </w:pPr>
    </w:p>
    <w:p w14:paraId="37286BD1" w14:textId="77777777" w:rsidR="002A05B0" w:rsidRPr="00A0384F" w:rsidRDefault="002A05B0" w:rsidP="002A05B0">
      <w:pPr>
        <w:rPr>
          <w:color w:val="000000" w:themeColor="text1"/>
          <w:sz w:val="26"/>
          <w:szCs w:val="26"/>
        </w:rPr>
      </w:pPr>
      <w:r w:rsidRPr="00A0384F">
        <w:rPr>
          <w:color w:val="000000" w:themeColor="text1"/>
          <w:sz w:val="26"/>
          <w:szCs w:val="26"/>
        </w:rPr>
        <w:t xml:space="preserve">    </w:t>
      </w:r>
      <w:r w:rsidRPr="00A0384F">
        <w:rPr>
          <w:color w:val="000000" w:themeColor="text1"/>
          <w:sz w:val="26"/>
          <w:szCs w:val="26"/>
        </w:rPr>
        <w:tab/>
      </w:r>
      <w:r>
        <w:rPr>
          <w:color w:val="000000" w:themeColor="text1"/>
          <w:sz w:val="26"/>
          <w:szCs w:val="26"/>
        </w:rPr>
        <w:t>Hà Minh Tâm</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Nguyễn Xuân Thành</w:t>
      </w:r>
    </w:p>
    <w:p w14:paraId="24BD1435" w14:textId="77777777" w:rsidR="002A05B0" w:rsidRPr="00A0384F" w:rsidRDefault="002A05B0" w:rsidP="002A05B0">
      <w:pPr>
        <w:rPr>
          <w:color w:val="000000" w:themeColor="text1"/>
        </w:rPr>
      </w:pPr>
    </w:p>
    <w:p w14:paraId="3009AB01" w14:textId="77777777" w:rsidR="002D4BC3" w:rsidRDefault="002D4BC3"/>
    <w:sectPr w:rsidR="002D4BC3" w:rsidSect="009E336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C670FE"/>
    <w:multiLevelType w:val="hybridMultilevel"/>
    <w:tmpl w:val="27B84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DDA"/>
    <w:rsid w:val="000A28DA"/>
    <w:rsid w:val="002A05B0"/>
    <w:rsid w:val="002D4BC3"/>
    <w:rsid w:val="00396394"/>
    <w:rsid w:val="00572D4F"/>
    <w:rsid w:val="005A11A8"/>
    <w:rsid w:val="005F6C05"/>
    <w:rsid w:val="007A627E"/>
    <w:rsid w:val="007D2865"/>
    <w:rsid w:val="00962E8D"/>
    <w:rsid w:val="009E336D"/>
    <w:rsid w:val="00AF3144"/>
    <w:rsid w:val="00B559C3"/>
    <w:rsid w:val="00B71DDA"/>
    <w:rsid w:val="00D372FB"/>
    <w:rsid w:val="00E5737B"/>
    <w:rsid w:val="00F4036B"/>
    <w:rsid w:val="00F65233"/>
    <w:rsid w:val="00F83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44FB"/>
  <w15:chartTrackingRefBased/>
  <w15:docId w15:val="{26C4995F-CF57-4916-8945-50D6FAAD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3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36D"/>
    <w:pPr>
      <w:ind w:left="720"/>
      <w:contextualSpacing/>
    </w:pPr>
  </w:style>
  <w:style w:type="paragraph" w:styleId="NormalWeb">
    <w:name w:val="Normal (Web)"/>
    <w:basedOn w:val="Normal"/>
    <w:uiPriority w:val="99"/>
    <w:unhideWhenUsed/>
    <w:rsid w:val="00E5737B"/>
    <w:pPr>
      <w:spacing w:before="100" w:beforeAutospacing="1" w:after="100" w:afterAutospacing="1"/>
    </w:pPr>
  </w:style>
  <w:style w:type="character" w:styleId="Strong">
    <w:name w:val="Strong"/>
    <w:basedOn w:val="DefaultParagraphFont"/>
    <w:uiPriority w:val="22"/>
    <w:qFormat/>
    <w:rsid w:val="00E57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TamHM</cp:lastModifiedBy>
  <cp:revision>14</cp:revision>
  <dcterms:created xsi:type="dcterms:W3CDTF">2025-09-04T01:45:00Z</dcterms:created>
  <dcterms:modified xsi:type="dcterms:W3CDTF">2026-03-06T03:51:00Z</dcterms:modified>
</cp:coreProperties>
</file>