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929" w:type="dxa"/>
        <w:jc w:val="center"/>
        <w:tblLook w:val="04A0" w:firstRow="1" w:lastRow="0" w:firstColumn="1" w:lastColumn="0" w:noHBand="0" w:noVBand="1"/>
      </w:tblPr>
      <w:tblGrid>
        <w:gridCol w:w="4600"/>
        <w:gridCol w:w="1068"/>
        <w:gridCol w:w="7261"/>
      </w:tblGrid>
      <w:tr w:rsidR="00D15D53" w:rsidRPr="00003708" w14:paraId="7F4A8620" w14:textId="77777777" w:rsidTr="0037090B">
        <w:trPr>
          <w:trHeight w:val="1141"/>
          <w:jc w:val="center"/>
        </w:trPr>
        <w:tc>
          <w:tcPr>
            <w:tcW w:w="4600" w:type="dxa"/>
            <w:shd w:val="clear" w:color="auto" w:fill="auto"/>
          </w:tcPr>
          <w:p w14:paraId="17847777" w14:textId="77777777" w:rsidR="00D15D53" w:rsidRPr="00003708" w:rsidRDefault="00D15D53" w:rsidP="00315679">
            <w:pPr>
              <w:widowControl w:val="0"/>
              <w:autoSpaceDE w:val="0"/>
              <w:autoSpaceDN w:val="0"/>
              <w:adjustRightInd w:val="0"/>
              <w:jc w:val="center"/>
              <w:rPr>
                <w:bCs/>
              </w:rPr>
            </w:pPr>
            <w:r w:rsidRPr="00003708">
              <w:rPr>
                <w:bCs/>
                <w:spacing w:val="2"/>
              </w:rPr>
              <w:t>T</w:t>
            </w:r>
            <w:r w:rsidRPr="00003708">
              <w:rPr>
                <w:bCs/>
              </w:rPr>
              <w:t>R</w:t>
            </w:r>
            <w:r w:rsidRPr="00003708">
              <w:rPr>
                <w:bCs/>
                <w:spacing w:val="2"/>
              </w:rPr>
              <w:t>Ư</w:t>
            </w:r>
            <w:r w:rsidRPr="00003708">
              <w:rPr>
                <w:bCs/>
                <w:spacing w:val="1"/>
              </w:rPr>
              <w:t>ỜN</w:t>
            </w:r>
            <w:r w:rsidRPr="00003708">
              <w:rPr>
                <w:bCs/>
              </w:rPr>
              <w:t>G</w:t>
            </w:r>
            <w:r w:rsidRPr="00003708">
              <w:rPr>
                <w:spacing w:val="-1"/>
              </w:rPr>
              <w:t xml:space="preserve"> </w:t>
            </w:r>
            <w:r w:rsidRPr="00003708">
              <w:rPr>
                <w:bCs/>
              </w:rPr>
              <w:t>ĐHSP HÀ NỘI 2</w:t>
            </w:r>
          </w:p>
          <w:p w14:paraId="4FE7DC35" w14:textId="138DF600" w:rsidR="00D15D53" w:rsidRPr="006E2FE5" w:rsidRDefault="00D15D53" w:rsidP="00D15D53">
            <w:pPr>
              <w:widowControl w:val="0"/>
              <w:autoSpaceDE w:val="0"/>
              <w:autoSpaceDN w:val="0"/>
              <w:adjustRightInd w:val="0"/>
              <w:jc w:val="center"/>
              <w:rPr>
                <w:b/>
                <w:bCs/>
              </w:rPr>
            </w:pPr>
            <w:r w:rsidRPr="006E2FE5">
              <w:rPr>
                <w:b/>
                <w:noProof/>
              </w:rPr>
              <mc:AlternateContent>
                <mc:Choice Requires="wps">
                  <w:drawing>
                    <wp:anchor distT="4294967295" distB="4294967295" distL="114300" distR="114300" simplePos="0" relativeHeight="251660288" behindDoc="0" locked="0" layoutInCell="1" allowOverlap="1" wp14:anchorId="4345908B" wp14:editId="478418AA">
                      <wp:simplePos x="0" y="0"/>
                      <wp:positionH relativeFrom="column">
                        <wp:posOffset>917575</wp:posOffset>
                      </wp:positionH>
                      <wp:positionV relativeFrom="paragraph">
                        <wp:posOffset>203200</wp:posOffset>
                      </wp:positionV>
                      <wp:extent cx="97980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A36E0A2" id="_x0000_t32" coordsize="21600,21600" o:spt="32" o:oned="t" path="m,l21600,21600e" filled="f">
                      <v:path arrowok="t" fillok="f" o:connecttype="none"/>
                      <o:lock v:ext="edit" shapetype="t"/>
                    </v:shapetype>
                    <v:shape id="Straight Arrow Connector 2" o:spid="_x0000_s1026" type="#_x0000_t32" style="position:absolute;margin-left:72.25pt;margin-top:16pt;width:77.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j1oJAIAAEk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"/>
                  </w:pict>
                </mc:Fallback>
              </mc:AlternateContent>
            </w:r>
            <w:r w:rsidR="006E2FE5" w:rsidRPr="006E2FE5">
              <w:rPr>
                <w:b/>
                <w:noProof/>
              </w:rPr>
              <w:t>KHOA</w:t>
            </w:r>
            <w:r w:rsidR="0033367A" w:rsidRPr="006E2FE5">
              <w:rPr>
                <w:b/>
                <w:bCs/>
              </w:rPr>
              <w:t xml:space="preserve"> TÂM LÝ</w:t>
            </w:r>
            <w:r w:rsidR="006E2FE5" w:rsidRPr="006E2FE5">
              <w:rPr>
                <w:b/>
                <w:bCs/>
              </w:rPr>
              <w:t xml:space="preserve"> </w:t>
            </w:r>
            <w:r w:rsidR="0033367A" w:rsidRPr="006E2FE5">
              <w:rPr>
                <w:b/>
                <w:bCs/>
              </w:rPr>
              <w:t>-</w:t>
            </w:r>
            <w:r w:rsidR="006E2FE5" w:rsidRPr="006E2FE5">
              <w:rPr>
                <w:b/>
                <w:bCs/>
              </w:rPr>
              <w:t xml:space="preserve"> </w:t>
            </w:r>
            <w:r w:rsidR="0033367A" w:rsidRPr="006E2FE5">
              <w:rPr>
                <w:b/>
                <w:bCs/>
              </w:rPr>
              <w:t>GIÁO DỤC</w:t>
            </w:r>
            <w:r w:rsidRPr="006E2FE5">
              <w:rPr>
                <w:b/>
                <w:bCs/>
              </w:rPr>
              <w:t xml:space="preserve"> </w:t>
            </w:r>
          </w:p>
        </w:tc>
        <w:tc>
          <w:tcPr>
            <w:tcW w:w="1068" w:type="dxa"/>
            <w:shd w:val="clear" w:color="auto" w:fill="auto"/>
          </w:tcPr>
          <w:p w14:paraId="0CF7BE24" w14:textId="77777777" w:rsidR="00D15D53" w:rsidRPr="00003708" w:rsidRDefault="00D15D53" w:rsidP="00315679">
            <w:pPr>
              <w:jc w:val="center"/>
              <w:rPr>
                <w:b/>
                <w:sz w:val="28"/>
                <w:szCs w:val="28"/>
              </w:rPr>
            </w:pPr>
          </w:p>
        </w:tc>
        <w:tc>
          <w:tcPr>
            <w:tcW w:w="7261" w:type="dxa"/>
            <w:shd w:val="clear" w:color="auto" w:fill="auto"/>
          </w:tcPr>
          <w:p w14:paraId="1746193D" w14:textId="77777777" w:rsidR="00D15D53" w:rsidRPr="00003708" w:rsidRDefault="00D15D53" w:rsidP="00315679">
            <w:pPr>
              <w:widowControl w:val="0"/>
              <w:autoSpaceDE w:val="0"/>
              <w:autoSpaceDN w:val="0"/>
              <w:adjustRightInd w:val="0"/>
              <w:ind w:right="-20"/>
              <w:jc w:val="center"/>
              <w:rPr>
                <w:bCs/>
              </w:rPr>
            </w:pPr>
            <w:r w:rsidRPr="00003708">
              <w:rPr>
                <w:bCs/>
              </w:rPr>
              <w:t>CỘNG</w:t>
            </w:r>
            <w:r w:rsidRPr="00003708">
              <w:rPr>
                <w:spacing w:val="2"/>
              </w:rPr>
              <w:t xml:space="preserve"> </w:t>
            </w:r>
            <w:r w:rsidRPr="00003708">
              <w:rPr>
                <w:bCs/>
                <w:spacing w:val="1"/>
              </w:rPr>
              <w:t>H</w:t>
            </w:r>
            <w:r w:rsidRPr="00003708">
              <w:rPr>
                <w:bCs/>
              </w:rPr>
              <w:t>OÀ</w:t>
            </w:r>
            <w:r w:rsidRPr="00003708">
              <w:rPr>
                <w:spacing w:val="2"/>
              </w:rPr>
              <w:t xml:space="preserve"> </w:t>
            </w:r>
            <w:r w:rsidRPr="00003708">
              <w:rPr>
                <w:bCs/>
              </w:rPr>
              <w:t>XÃ</w:t>
            </w:r>
            <w:r w:rsidRPr="00003708">
              <w:rPr>
                <w:spacing w:val="-2"/>
              </w:rPr>
              <w:t xml:space="preserve"> </w:t>
            </w:r>
            <w:r w:rsidRPr="00003708">
              <w:rPr>
                <w:bCs/>
              </w:rPr>
              <w:t>HỘI</w:t>
            </w:r>
            <w:r w:rsidRPr="00003708">
              <w:t xml:space="preserve"> </w:t>
            </w:r>
            <w:r w:rsidRPr="00003708">
              <w:rPr>
                <w:bCs/>
              </w:rPr>
              <w:t>CHỦ</w:t>
            </w:r>
            <w:r w:rsidRPr="00003708">
              <w:rPr>
                <w:spacing w:val="1"/>
              </w:rPr>
              <w:t xml:space="preserve"> </w:t>
            </w:r>
            <w:r w:rsidRPr="00003708">
              <w:rPr>
                <w:bCs/>
              </w:rPr>
              <w:t>N</w:t>
            </w:r>
            <w:r w:rsidRPr="00003708">
              <w:rPr>
                <w:bCs/>
                <w:spacing w:val="1"/>
              </w:rPr>
              <w:t>G</w:t>
            </w:r>
            <w:r w:rsidRPr="00003708">
              <w:rPr>
                <w:bCs/>
              </w:rPr>
              <w:t>H</w:t>
            </w:r>
            <w:r w:rsidRPr="00003708">
              <w:rPr>
                <w:bCs/>
                <w:spacing w:val="-1"/>
              </w:rPr>
              <w:t>Ĩ</w:t>
            </w:r>
            <w:r w:rsidRPr="00003708">
              <w:rPr>
                <w:bCs/>
              </w:rPr>
              <w:t>A</w:t>
            </w:r>
            <w:r w:rsidRPr="00003708">
              <w:rPr>
                <w:spacing w:val="1"/>
              </w:rPr>
              <w:t xml:space="preserve"> </w:t>
            </w:r>
            <w:r w:rsidRPr="00003708">
              <w:rPr>
                <w:bCs/>
              </w:rPr>
              <w:t>V</w:t>
            </w:r>
            <w:r w:rsidRPr="00003708">
              <w:rPr>
                <w:bCs/>
                <w:spacing w:val="-2"/>
              </w:rPr>
              <w:t>IỆ</w:t>
            </w:r>
            <w:r w:rsidRPr="00003708">
              <w:rPr>
                <w:bCs/>
              </w:rPr>
              <w:t>T</w:t>
            </w:r>
            <w:r w:rsidRPr="00003708">
              <w:t xml:space="preserve"> </w:t>
            </w:r>
            <w:r w:rsidRPr="00003708">
              <w:rPr>
                <w:bCs/>
              </w:rPr>
              <w:t>NAM</w:t>
            </w:r>
          </w:p>
          <w:p w14:paraId="7742E870" w14:textId="77777777" w:rsidR="00D15D53" w:rsidRPr="00003708" w:rsidRDefault="00D15D53" w:rsidP="00315679">
            <w:pPr>
              <w:widowControl w:val="0"/>
              <w:autoSpaceDE w:val="0"/>
              <w:autoSpaceDN w:val="0"/>
              <w:adjustRightInd w:val="0"/>
              <w:ind w:right="-20"/>
              <w:jc w:val="center"/>
              <w:rPr>
                <w:b/>
                <w:bCs/>
                <w:sz w:val="26"/>
                <w:szCs w:val="26"/>
              </w:rPr>
            </w:pPr>
            <w:r w:rsidRPr="00003708">
              <w:rPr>
                <w:b/>
                <w:bCs/>
                <w:sz w:val="26"/>
                <w:szCs w:val="26"/>
              </w:rPr>
              <w:t>Độc</w:t>
            </w:r>
            <w:r w:rsidRPr="00003708">
              <w:rPr>
                <w:b/>
                <w:bCs/>
                <w:spacing w:val="1"/>
                <w:sz w:val="26"/>
                <w:szCs w:val="26"/>
              </w:rPr>
              <w:t xml:space="preserve"> </w:t>
            </w:r>
            <w:r w:rsidRPr="00003708">
              <w:rPr>
                <w:b/>
                <w:bCs/>
                <w:spacing w:val="-4"/>
                <w:sz w:val="26"/>
                <w:szCs w:val="26"/>
              </w:rPr>
              <w:t>l</w:t>
            </w:r>
            <w:r w:rsidRPr="00003708">
              <w:rPr>
                <w:b/>
                <w:bCs/>
                <w:sz w:val="26"/>
                <w:szCs w:val="26"/>
              </w:rPr>
              <w:t>ập</w:t>
            </w:r>
            <w:r w:rsidRPr="00003708">
              <w:rPr>
                <w:b/>
                <w:bCs/>
                <w:spacing w:val="3"/>
                <w:sz w:val="26"/>
                <w:szCs w:val="26"/>
              </w:rPr>
              <w:t xml:space="preserve"> </w:t>
            </w:r>
            <w:r w:rsidRPr="00003708">
              <w:rPr>
                <w:b/>
                <w:bCs/>
                <w:sz w:val="26"/>
                <w:szCs w:val="26"/>
              </w:rPr>
              <w:t>–</w:t>
            </w:r>
            <w:r w:rsidRPr="00003708">
              <w:rPr>
                <w:b/>
                <w:bCs/>
                <w:spacing w:val="2"/>
                <w:sz w:val="26"/>
                <w:szCs w:val="26"/>
              </w:rPr>
              <w:t xml:space="preserve"> </w:t>
            </w:r>
            <w:r w:rsidRPr="00003708">
              <w:rPr>
                <w:b/>
                <w:bCs/>
                <w:spacing w:val="-1"/>
                <w:sz w:val="26"/>
                <w:szCs w:val="26"/>
              </w:rPr>
              <w:t>T</w:t>
            </w:r>
            <w:r w:rsidRPr="00003708">
              <w:rPr>
                <w:b/>
                <w:bCs/>
                <w:sz w:val="26"/>
                <w:szCs w:val="26"/>
              </w:rPr>
              <w:t>ự</w:t>
            </w:r>
            <w:r w:rsidRPr="00003708">
              <w:rPr>
                <w:b/>
                <w:bCs/>
                <w:spacing w:val="2"/>
                <w:sz w:val="26"/>
                <w:szCs w:val="26"/>
              </w:rPr>
              <w:t xml:space="preserve"> </w:t>
            </w:r>
            <w:r w:rsidRPr="00003708">
              <w:rPr>
                <w:b/>
                <w:bCs/>
                <w:sz w:val="26"/>
                <w:szCs w:val="26"/>
              </w:rPr>
              <w:t>do</w:t>
            </w:r>
            <w:r w:rsidRPr="00003708">
              <w:rPr>
                <w:b/>
                <w:bCs/>
                <w:spacing w:val="3"/>
                <w:sz w:val="26"/>
                <w:szCs w:val="26"/>
              </w:rPr>
              <w:t xml:space="preserve"> </w:t>
            </w:r>
            <w:r w:rsidRPr="00003708">
              <w:rPr>
                <w:b/>
                <w:bCs/>
                <w:sz w:val="26"/>
                <w:szCs w:val="26"/>
              </w:rPr>
              <w:t>–</w:t>
            </w:r>
            <w:r w:rsidRPr="00003708">
              <w:rPr>
                <w:b/>
                <w:bCs/>
                <w:spacing w:val="-1"/>
                <w:sz w:val="26"/>
                <w:szCs w:val="26"/>
              </w:rPr>
              <w:t xml:space="preserve"> </w:t>
            </w:r>
            <w:r w:rsidRPr="00003708">
              <w:rPr>
                <w:b/>
                <w:bCs/>
                <w:sz w:val="26"/>
                <w:szCs w:val="26"/>
              </w:rPr>
              <w:t>Hạnh p</w:t>
            </w:r>
            <w:r w:rsidRPr="00003708">
              <w:rPr>
                <w:b/>
                <w:bCs/>
                <w:spacing w:val="-3"/>
                <w:sz w:val="26"/>
                <w:szCs w:val="26"/>
              </w:rPr>
              <w:t>h</w:t>
            </w:r>
            <w:r w:rsidRPr="00003708">
              <w:rPr>
                <w:b/>
                <w:bCs/>
                <w:sz w:val="26"/>
                <w:szCs w:val="26"/>
              </w:rPr>
              <w:t>úc</w:t>
            </w:r>
          </w:p>
          <w:p w14:paraId="5CDC0221" w14:textId="77777777" w:rsidR="00D15D53" w:rsidRPr="00F57C2C" w:rsidRDefault="00D15D53" w:rsidP="00315679">
            <w:pPr>
              <w:jc w:val="center"/>
              <w:rPr>
                <w:b/>
                <w:sz w:val="28"/>
                <w:szCs w:val="28"/>
              </w:rPr>
            </w:pPr>
            <w:r w:rsidRPr="00003708">
              <w:rPr>
                <w:noProof/>
              </w:rPr>
              <mc:AlternateContent>
                <mc:Choice Requires="wps">
                  <w:drawing>
                    <wp:anchor distT="4294967295" distB="4294967295" distL="114300" distR="114300" simplePos="0" relativeHeight="251656192" behindDoc="0" locked="0" layoutInCell="1" allowOverlap="1" wp14:anchorId="12770229" wp14:editId="7A9A9284">
                      <wp:simplePos x="0" y="0"/>
                      <wp:positionH relativeFrom="column">
                        <wp:posOffset>1447165</wp:posOffset>
                      </wp:positionH>
                      <wp:positionV relativeFrom="paragraph">
                        <wp:posOffset>40004</wp:posOffset>
                      </wp:positionV>
                      <wp:extent cx="21336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4EA15E" id="Straight Arrow Connector 1" o:spid="_x0000_s1026" type="#_x0000_t32" style="position:absolute;margin-left:113.95pt;margin-top:3.15pt;width:168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SeuAEAAFYDAAAOAAAAZHJzL2Uyb0RvYy54bWysU8Fu2zAMvQ/YPwi6L3ZStN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"/>
                  </w:pict>
                </mc:Fallback>
              </mc:AlternateContent>
            </w:r>
          </w:p>
        </w:tc>
      </w:tr>
    </w:tbl>
    <w:p w14:paraId="6908672B" w14:textId="629AD13A" w:rsidR="008E49D2" w:rsidRPr="00A262EB" w:rsidRDefault="006E2FE5" w:rsidP="00D15D53">
      <w:pPr>
        <w:tabs>
          <w:tab w:val="left" w:pos="2910"/>
          <w:tab w:val="center" w:pos="7422"/>
        </w:tabs>
        <w:jc w:val="center"/>
        <w:rPr>
          <w:b/>
          <w:sz w:val="28"/>
          <w:szCs w:val="36"/>
        </w:rPr>
      </w:pPr>
      <w:r>
        <w:rPr>
          <w:b/>
          <w:sz w:val="28"/>
          <w:szCs w:val="36"/>
        </w:rPr>
        <w:t>KHOA</w:t>
      </w:r>
      <w:r w:rsidR="008E49D2" w:rsidRPr="00A262EB">
        <w:rPr>
          <w:b/>
          <w:sz w:val="28"/>
          <w:szCs w:val="36"/>
        </w:rPr>
        <w:t xml:space="preserve"> TÂM LÝ</w:t>
      </w:r>
      <w:r>
        <w:rPr>
          <w:b/>
          <w:sz w:val="28"/>
          <w:szCs w:val="36"/>
        </w:rPr>
        <w:t xml:space="preserve"> </w:t>
      </w:r>
      <w:r w:rsidR="008E49D2" w:rsidRPr="00A262EB">
        <w:rPr>
          <w:b/>
          <w:sz w:val="28"/>
          <w:szCs w:val="36"/>
        </w:rPr>
        <w:t>-</w:t>
      </w:r>
      <w:r>
        <w:rPr>
          <w:b/>
          <w:sz w:val="28"/>
          <w:szCs w:val="36"/>
        </w:rPr>
        <w:t xml:space="preserve"> </w:t>
      </w:r>
      <w:r w:rsidR="008E49D2" w:rsidRPr="00A262EB">
        <w:rPr>
          <w:b/>
          <w:sz w:val="28"/>
          <w:szCs w:val="36"/>
        </w:rPr>
        <w:t xml:space="preserve">GIÁO DỤC </w:t>
      </w:r>
    </w:p>
    <w:p w14:paraId="026ACC0B" w14:textId="261FAD52" w:rsidR="00D15D53" w:rsidRPr="00A262EB" w:rsidRDefault="00D15D53" w:rsidP="00D15D53">
      <w:pPr>
        <w:tabs>
          <w:tab w:val="left" w:pos="2910"/>
          <w:tab w:val="center" w:pos="7422"/>
        </w:tabs>
        <w:jc w:val="center"/>
        <w:rPr>
          <w:b/>
          <w:sz w:val="28"/>
          <w:szCs w:val="36"/>
          <w:lang w:val="vi-VN"/>
        </w:rPr>
      </w:pPr>
      <w:r w:rsidRPr="00A262EB">
        <w:rPr>
          <w:b/>
          <w:sz w:val="28"/>
          <w:szCs w:val="36"/>
        </w:rPr>
        <w:t xml:space="preserve">ĐĂNG KÍ KẾ HOẠCH SEMINAR </w:t>
      </w:r>
      <w:r w:rsidRPr="00A262EB">
        <w:rPr>
          <w:b/>
          <w:sz w:val="28"/>
          <w:szCs w:val="36"/>
          <w:lang w:val="vi-VN"/>
        </w:rPr>
        <w:t xml:space="preserve">THÁNG </w:t>
      </w:r>
      <w:r w:rsidR="00237AFD">
        <w:rPr>
          <w:b/>
          <w:sz w:val="28"/>
          <w:szCs w:val="36"/>
        </w:rPr>
        <w:t>9</w:t>
      </w:r>
      <w:r w:rsidRPr="00A262EB">
        <w:rPr>
          <w:b/>
          <w:sz w:val="28"/>
          <w:szCs w:val="36"/>
          <w:lang w:val="vi-VN"/>
        </w:rPr>
        <w:t xml:space="preserve"> </w:t>
      </w:r>
      <w:r w:rsidRPr="00A262EB">
        <w:rPr>
          <w:b/>
          <w:sz w:val="28"/>
          <w:szCs w:val="36"/>
        </w:rPr>
        <w:t>NĂM 202</w:t>
      </w:r>
      <w:r w:rsidRPr="00A262EB">
        <w:rPr>
          <w:b/>
          <w:sz w:val="28"/>
          <w:szCs w:val="36"/>
          <w:lang w:val="vi-VN"/>
        </w:rPr>
        <w:t>4</w:t>
      </w:r>
    </w:p>
    <w:p w14:paraId="5622794B" w14:textId="74EEC852" w:rsidR="00D15D53" w:rsidRPr="00D15D53" w:rsidRDefault="000E7912" w:rsidP="00D15D53">
      <w:pPr>
        <w:rPr>
          <w:b/>
          <w:sz w:val="28"/>
          <w:szCs w:val="28"/>
          <w:lang w:val="vi-VN"/>
        </w:rPr>
      </w:pPr>
      <w:r>
        <w:rPr>
          <w:b/>
          <w:sz w:val="28"/>
          <w:szCs w:val="28"/>
        </w:rPr>
        <w:t xml:space="preserve">Tháng </w:t>
      </w:r>
      <w:r w:rsidR="006E2FE5">
        <w:rPr>
          <w:b/>
          <w:sz w:val="28"/>
          <w:szCs w:val="28"/>
        </w:rPr>
        <w:t>5</w:t>
      </w:r>
      <w:r w:rsidR="00D15D53">
        <w:rPr>
          <w:b/>
          <w:sz w:val="28"/>
          <w:szCs w:val="28"/>
        </w:rPr>
        <w:t>/202</w:t>
      </w:r>
      <w:r w:rsidR="00D15D53">
        <w:rPr>
          <w:b/>
          <w:sz w:val="28"/>
          <w:szCs w:val="28"/>
          <w:lang w:val="vi-VN"/>
        </w:rPr>
        <w:t>4</w:t>
      </w:r>
    </w:p>
    <w:tbl>
      <w:tblPr>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2222"/>
        <w:gridCol w:w="5695"/>
        <w:gridCol w:w="2211"/>
        <w:gridCol w:w="1151"/>
        <w:gridCol w:w="1681"/>
      </w:tblGrid>
      <w:tr w:rsidR="005B48E1" w:rsidRPr="002C684B" w14:paraId="7145D6AF" w14:textId="77777777" w:rsidTr="00B22163">
        <w:tc>
          <w:tcPr>
            <w:tcW w:w="280" w:type="pct"/>
            <w:shd w:val="clear" w:color="auto" w:fill="auto"/>
          </w:tcPr>
          <w:p w14:paraId="03940E0A" w14:textId="77777777" w:rsidR="005B48E1" w:rsidRPr="002C684B" w:rsidRDefault="005B48E1" w:rsidP="002C684B">
            <w:pPr>
              <w:jc w:val="center"/>
              <w:rPr>
                <w:b/>
                <w:sz w:val="22"/>
                <w:szCs w:val="22"/>
              </w:rPr>
            </w:pPr>
            <w:r w:rsidRPr="002C684B">
              <w:rPr>
                <w:b/>
                <w:sz w:val="22"/>
                <w:szCs w:val="22"/>
              </w:rPr>
              <w:t>STT</w:t>
            </w:r>
          </w:p>
        </w:tc>
        <w:tc>
          <w:tcPr>
            <w:tcW w:w="809" w:type="pct"/>
            <w:shd w:val="clear" w:color="auto" w:fill="auto"/>
          </w:tcPr>
          <w:p w14:paraId="61EB4D4E" w14:textId="77777777" w:rsidR="005B48E1" w:rsidRPr="002C684B" w:rsidRDefault="005B48E1" w:rsidP="002C684B">
            <w:pPr>
              <w:jc w:val="center"/>
              <w:rPr>
                <w:b/>
                <w:sz w:val="22"/>
                <w:szCs w:val="22"/>
              </w:rPr>
            </w:pPr>
            <w:r w:rsidRPr="002C684B">
              <w:rPr>
                <w:b/>
                <w:sz w:val="22"/>
                <w:szCs w:val="22"/>
              </w:rPr>
              <w:t>Tên báo cáo</w:t>
            </w:r>
          </w:p>
        </w:tc>
        <w:tc>
          <w:tcPr>
            <w:tcW w:w="2074" w:type="pct"/>
            <w:shd w:val="clear" w:color="auto" w:fill="auto"/>
          </w:tcPr>
          <w:p w14:paraId="1B01819B" w14:textId="77777777" w:rsidR="005B48E1" w:rsidRPr="002C684B" w:rsidRDefault="005B48E1" w:rsidP="002C684B">
            <w:pPr>
              <w:jc w:val="center"/>
              <w:rPr>
                <w:b/>
                <w:sz w:val="22"/>
                <w:szCs w:val="22"/>
              </w:rPr>
            </w:pPr>
            <w:r w:rsidRPr="002C684B">
              <w:rPr>
                <w:b/>
                <w:sz w:val="22"/>
                <w:szCs w:val="22"/>
              </w:rPr>
              <w:t>Tóm tắt báo cáo</w:t>
            </w:r>
          </w:p>
        </w:tc>
        <w:tc>
          <w:tcPr>
            <w:tcW w:w="805" w:type="pct"/>
            <w:shd w:val="clear" w:color="auto" w:fill="auto"/>
          </w:tcPr>
          <w:p w14:paraId="23D5C9BD" w14:textId="77777777" w:rsidR="005B48E1" w:rsidRPr="002C684B" w:rsidRDefault="005B48E1" w:rsidP="002C684B">
            <w:pPr>
              <w:jc w:val="center"/>
              <w:rPr>
                <w:b/>
                <w:sz w:val="22"/>
                <w:szCs w:val="22"/>
              </w:rPr>
            </w:pPr>
            <w:r w:rsidRPr="002C684B">
              <w:rPr>
                <w:b/>
                <w:sz w:val="22"/>
                <w:szCs w:val="22"/>
              </w:rPr>
              <w:t>Người báo cáo</w:t>
            </w:r>
          </w:p>
        </w:tc>
        <w:tc>
          <w:tcPr>
            <w:tcW w:w="419" w:type="pct"/>
            <w:shd w:val="clear" w:color="auto" w:fill="auto"/>
          </w:tcPr>
          <w:p w14:paraId="5BA91480" w14:textId="77777777" w:rsidR="005B48E1" w:rsidRPr="002C684B" w:rsidRDefault="005B48E1" w:rsidP="002C684B">
            <w:pPr>
              <w:jc w:val="center"/>
              <w:rPr>
                <w:b/>
                <w:sz w:val="22"/>
                <w:szCs w:val="22"/>
              </w:rPr>
            </w:pPr>
            <w:r w:rsidRPr="002C684B">
              <w:rPr>
                <w:b/>
                <w:sz w:val="22"/>
                <w:szCs w:val="22"/>
              </w:rPr>
              <w:t>Thời gian</w:t>
            </w:r>
          </w:p>
        </w:tc>
        <w:tc>
          <w:tcPr>
            <w:tcW w:w="612" w:type="pct"/>
            <w:shd w:val="clear" w:color="auto" w:fill="auto"/>
          </w:tcPr>
          <w:p w14:paraId="00845F3A" w14:textId="77777777" w:rsidR="005B48E1" w:rsidRPr="002C684B" w:rsidRDefault="005B48E1" w:rsidP="002C684B">
            <w:pPr>
              <w:jc w:val="center"/>
              <w:rPr>
                <w:b/>
                <w:sz w:val="22"/>
                <w:szCs w:val="22"/>
                <w:lang w:val="vi-VN"/>
              </w:rPr>
            </w:pPr>
            <w:r w:rsidRPr="002C684B">
              <w:rPr>
                <w:b/>
                <w:sz w:val="22"/>
                <w:szCs w:val="22"/>
              </w:rPr>
              <w:t>Địa điểm</w:t>
            </w:r>
            <w:r w:rsidRPr="002C684B">
              <w:rPr>
                <w:b/>
                <w:sz w:val="22"/>
                <w:szCs w:val="22"/>
                <w:lang w:val="vi-VN"/>
              </w:rPr>
              <w:t>/ Hình thức</w:t>
            </w:r>
          </w:p>
        </w:tc>
      </w:tr>
      <w:tr w:rsidR="00874AEE" w:rsidRPr="002C684B" w14:paraId="026A237D" w14:textId="77777777" w:rsidTr="00B22163">
        <w:tc>
          <w:tcPr>
            <w:tcW w:w="280" w:type="pct"/>
            <w:shd w:val="clear" w:color="auto" w:fill="auto"/>
          </w:tcPr>
          <w:p w14:paraId="648661CB" w14:textId="17B396BB" w:rsidR="00874AEE" w:rsidRPr="002C684B" w:rsidRDefault="00874AEE" w:rsidP="00874AEE">
            <w:pPr>
              <w:jc w:val="center"/>
              <w:rPr>
                <w:b/>
                <w:sz w:val="22"/>
                <w:szCs w:val="22"/>
              </w:rPr>
            </w:pPr>
            <w:r>
              <w:rPr>
                <w:b/>
                <w:sz w:val="22"/>
                <w:szCs w:val="22"/>
              </w:rPr>
              <w:t>1</w:t>
            </w:r>
          </w:p>
        </w:tc>
        <w:tc>
          <w:tcPr>
            <w:tcW w:w="809" w:type="pct"/>
            <w:shd w:val="clear" w:color="auto" w:fill="auto"/>
          </w:tcPr>
          <w:p w14:paraId="6DAC9E08" w14:textId="1C5B8FA4" w:rsidR="00237AFD" w:rsidRPr="00237AFD" w:rsidRDefault="00237AFD" w:rsidP="00237AFD">
            <w:pPr>
              <w:jc w:val="center"/>
              <w:rPr>
                <w:iCs/>
                <w:sz w:val="22"/>
                <w:szCs w:val="22"/>
                <w:lang w:val="pt-BR" w:eastAsia="zh-CN"/>
              </w:rPr>
            </w:pPr>
            <w:r>
              <w:rPr>
                <w:iCs/>
                <w:sz w:val="22"/>
                <w:szCs w:val="22"/>
                <w:lang w:val="pt-BR" w:eastAsia="zh-CN"/>
              </w:rPr>
              <w:t>M</w:t>
            </w:r>
            <w:r w:rsidRPr="00237AFD">
              <w:rPr>
                <w:iCs/>
                <w:sz w:val="22"/>
                <w:szCs w:val="22"/>
                <w:lang w:val="pt-BR" w:eastAsia="zh-CN"/>
              </w:rPr>
              <w:t>ột số thách thức nghề nghiệp đối với giáo viên phổ thông</w:t>
            </w:r>
          </w:p>
          <w:p w14:paraId="126296BE" w14:textId="147B7D4F" w:rsidR="00874AEE" w:rsidRPr="002C684B" w:rsidRDefault="00237AFD" w:rsidP="00237AFD">
            <w:pPr>
              <w:jc w:val="center"/>
              <w:rPr>
                <w:b/>
                <w:sz w:val="22"/>
                <w:szCs w:val="22"/>
              </w:rPr>
            </w:pPr>
            <w:r w:rsidRPr="00237AFD">
              <w:rPr>
                <w:iCs/>
                <w:sz w:val="22"/>
                <w:szCs w:val="22"/>
                <w:lang w:val="pt-BR" w:eastAsia="zh-CN"/>
              </w:rPr>
              <w:t>hiện nay</w:t>
            </w:r>
          </w:p>
        </w:tc>
        <w:tc>
          <w:tcPr>
            <w:tcW w:w="2074" w:type="pct"/>
            <w:shd w:val="clear" w:color="auto" w:fill="auto"/>
          </w:tcPr>
          <w:p w14:paraId="6B3DC360" w14:textId="22ED6223" w:rsidR="00874AEE" w:rsidRPr="002C684B" w:rsidRDefault="00B600C6" w:rsidP="00B600C6">
            <w:pPr>
              <w:jc w:val="both"/>
              <w:rPr>
                <w:b/>
                <w:sz w:val="22"/>
                <w:szCs w:val="22"/>
              </w:rPr>
            </w:pPr>
            <w:r w:rsidRPr="00B600C6">
              <w:rPr>
                <w:sz w:val="22"/>
                <w:szCs w:val="22"/>
                <w:lang w:eastAsia="zh-CN"/>
              </w:rPr>
              <w:t>Bài viết đề cập đến sự chuyển dịch toàn cầu, sự gia tăng công nghệ, các công việc mới và các kỹ năng bị thay thế đã tác động lớn đến lĩnh vực giáo dục. Những thách thức này cho thấy tất cả các lực lượng giáo dục, đặc biệt là giáo viên cần thay đổi để đáp ứng yêu cầu công việc trong môi trường biến động.</w:t>
            </w:r>
          </w:p>
        </w:tc>
        <w:tc>
          <w:tcPr>
            <w:tcW w:w="805" w:type="pct"/>
            <w:shd w:val="clear" w:color="auto" w:fill="auto"/>
          </w:tcPr>
          <w:p w14:paraId="3B7D173C" w14:textId="2CD6AA1E" w:rsidR="00874AEE" w:rsidRPr="00E475D7" w:rsidRDefault="00874AEE" w:rsidP="00874AEE">
            <w:pPr>
              <w:jc w:val="center"/>
              <w:rPr>
                <w:sz w:val="22"/>
                <w:szCs w:val="22"/>
              </w:rPr>
            </w:pPr>
            <w:r w:rsidRPr="00E475D7">
              <w:rPr>
                <w:bCs/>
                <w:color w:val="000000"/>
                <w:sz w:val="22"/>
                <w:szCs w:val="22"/>
                <w:lang w:eastAsia="zh-CN"/>
              </w:rPr>
              <w:t xml:space="preserve">TS. </w:t>
            </w:r>
            <w:r w:rsidR="00B600C6">
              <w:rPr>
                <w:bCs/>
                <w:color w:val="000000"/>
                <w:sz w:val="22"/>
                <w:szCs w:val="22"/>
                <w:lang w:eastAsia="zh-CN"/>
              </w:rPr>
              <w:t>Ngô Thị Trang</w:t>
            </w:r>
          </w:p>
        </w:tc>
        <w:tc>
          <w:tcPr>
            <w:tcW w:w="419" w:type="pct"/>
            <w:shd w:val="clear" w:color="auto" w:fill="auto"/>
          </w:tcPr>
          <w:p w14:paraId="7F80771F" w14:textId="7DBEAB0A" w:rsidR="00874AEE" w:rsidRDefault="00B600C6" w:rsidP="00874AEE">
            <w:pPr>
              <w:spacing w:line="276" w:lineRule="auto"/>
              <w:jc w:val="center"/>
              <w:rPr>
                <w:sz w:val="22"/>
                <w:szCs w:val="22"/>
                <w:lang w:eastAsia="zh-CN"/>
              </w:rPr>
            </w:pPr>
            <w:r>
              <w:rPr>
                <w:sz w:val="22"/>
                <w:szCs w:val="22"/>
                <w:lang w:eastAsia="zh-CN"/>
              </w:rPr>
              <w:t>8h00</w:t>
            </w:r>
          </w:p>
          <w:p w14:paraId="48F13F39" w14:textId="7AAE94B8" w:rsidR="00874AEE" w:rsidRPr="002C684B" w:rsidRDefault="00B600C6" w:rsidP="00874AEE">
            <w:pPr>
              <w:jc w:val="center"/>
              <w:rPr>
                <w:b/>
                <w:sz w:val="22"/>
                <w:szCs w:val="22"/>
              </w:rPr>
            </w:pPr>
            <w:r>
              <w:rPr>
                <w:sz w:val="22"/>
                <w:szCs w:val="22"/>
                <w:lang w:eastAsia="zh-CN"/>
              </w:rPr>
              <w:t>16/09</w:t>
            </w:r>
            <w:r w:rsidR="00874AEE">
              <w:rPr>
                <w:sz w:val="22"/>
                <w:szCs w:val="22"/>
                <w:lang w:eastAsia="zh-CN"/>
              </w:rPr>
              <w:t>/2024</w:t>
            </w:r>
          </w:p>
        </w:tc>
        <w:tc>
          <w:tcPr>
            <w:tcW w:w="612" w:type="pct"/>
            <w:shd w:val="clear" w:color="auto" w:fill="auto"/>
          </w:tcPr>
          <w:p w14:paraId="4979611A" w14:textId="77777777" w:rsidR="00874AEE" w:rsidRDefault="00874AEE" w:rsidP="00874AEE">
            <w:pPr>
              <w:spacing w:line="276" w:lineRule="auto"/>
              <w:jc w:val="center"/>
              <w:rPr>
                <w:sz w:val="22"/>
                <w:szCs w:val="22"/>
                <w:lang w:eastAsia="zh-CN"/>
              </w:rPr>
            </w:pPr>
            <w:r>
              <w:rPr>
                <w:sz w:val="22"/>
                <w:szCs w:val="22"/>
                <w:lang w:eastAsia="zh-CN"/>
              </w:rPr>
              <w:t>P905, Nhà A1</w:t>
            </w:r>
          </w:p>
          <w:p w14:paraId="6A135328" w14:textId="508EF757" w:rsidR="00874AEE" w:rsidRPr="002C684B" w:rsidRDefault="00874AEE" w:rsidP="00874AEE">
            <w:pPr>
              <w:jc w:val="center"/>
              <w:rPr>
                <w:b/>
                <w:sz w:val="22"/>
                <w:szCs w:val="22"/>
              </w:rPr>
            </w:pPr>
            <w:r>
              <w:rPr>
                <w:sz w:val="22"/>
                <w:szCs w:val="22"/>
                <w:lang w:eastAsia="zh-CN"/>
              </w:rPr>
              <w:t>Trực tiếp</w:t>
            </w:r>
          </w:p>
        </w:tc>
      </w:tr>
      <w:tr w:rsidR="00324C9A" w:rsidRPr="002C684B" w14:paraId="69F8A4CE" w14:textId="77777777" w:rsidTr="00B22163">
        <w:tc>
          <w:tcPr>
            <w:tcW w:w="280" w:type="pct"/>
            <w:shd w:val="clear" w:color="auto" w:fill="auto"/>
          </w:tcPr>
          <w:p w14:paraId="08B1DA0B" w14:textId="43E59317" w:rsidR="00324C9A" w:rsidRDefault="00324C9A" w:rsidP="00874AEE">
            <w:pPr>
              <w:jc w:val="center"/>
              <w:rPr>
                <w:b/>
                <w:sz w:val="22"/>
                <w:szCs w:val="22"/>
              </w:rPr>
            </w:pPr>
            <w:r>
              <w:rPr>
                <w:b/>
                <w:sz w:val="22"/>
                <w:szCs w:val="22"/>
              </w:rPr>
              <w:t>2</w:t>
            </w:r>
          </w:p>
        </w:tc>
        <w:tc>
          <w:tcPr>
            <w:tcW w:w="809" w:type="pct"/>
            <w:shd w:val="clear" w:color="auto" w:fill="auto"/>
          </w:tcPr>
          <w:p w14:paraId="1D363272" w14:textId="3F03627D" w:rsidR="00324C9A" w:rsidRDefault="00324C9A" w:rsidP="00237AFD">
            <w:pPr>
              <w:jc w:val="center"/>
            </w:pPr>
            <w:r>
              <w:t>Môi trường văn hoá nhà trường với việc hình thành nhân cách văn hoá của người học.</w:t>
            </w:r>
          </w:p>
          <w:p w14:paraId="2A067FA3" w14:textId="7FE62EB9" w:rsidR="00324C9A" w:rsidRDefault="00324C9A" w:rsidP="00237AFD">
            <w:pPr>
              <w:jc w:val="center"/>
              <w:rPr>
                <w:iCs/>
                <w:sz w:val="22"/>
                <w:szCs w:val="22"/>
                <w:lang w:val="pt-BR" w:eastAsia="zh-CN"/>
              </w:rPr>
            </w:pPr>
          </w:p>
        </w:tc>
        <w:tc>
          <w:tcPr>
            <w:tcW w:w="2074" w:type="pct"/>
            <w:shd w:val="clear" w:color="auto" w:fill="auto"/>
          </w:tcPr>
          <w:p w14:paraId="565B4710" w14:textId="26D1260D" w:rsidR="00324C9A" w:rsidRPr="00B600C6" w:rsidRDefault="00007B5E" w:rsidP="00B600C6">
            <w:pPr>
              <w:jc w:val="both"/>
              <w:rPr>
                <w:sz w:val="22"/>
                <w:szCs w:val="22"/>
                <w:lang w:eastAsia="zh-CN"/>
              </w:rPr>
            </w:pPr>
            <w:r w:rsidRPr="00007B5E">
              <w:rPr>
                <w:sz w:val="22"/>
                <w:szCs w:val="22"/>
                <w:lang w:eastAsia="zh-CN"/>
              </w:rPr>
              <w:t xml:space="preserve">Báo cáo này phân tích vai trò của môi trường văn hóa nhà trường trong việc hình thành nhân cách văn hóa của người học. Một môi trường văn hóa tích cực giúp </w:t>
            </w:r>
            <w:r>
              <w:rPr>
                <w:sz w:val="22"/>
                <w:szCs w:val="22"/>
                <w:lang w:eastAsia="zh-CN"/>
              </w:rPr>
              <w:t>người học</w:t>
            </w:r>
            <w:r w:rsidRPr="00007B5E">
              <w:rPr>
                <w:sz w:val="22"/>
                <w:szCs w:val="22"/>
                <w:lang w:eastAsia="zh-CN"/>
              </w:rPr>
              <w:t xml:space="preserve"> không chỉ tiếp thu kiến thức mà còn phát triển tư duy đạo đức và kỹ năng sống. Báo cáo đề xuất các biện pháp cải thiện môi trường văn hóa nhằm nâng cao chất lượng giáo dục và xây dựng những cá nhân có đạo đức và trách nhiệm. </w:t>
            </w:r>
          </w:p>
        </w:tc>
        <w:tc>
          <w:tcPr>
            <w:tcW w:w="805" w:type="pct"/>
            <w:shd w:val="clear" w:color="auto" w:fill="auto"/>
          </w:tcPr>
          <w:p w14:paraId="06C20928" w14:textId="60FE6457" w:rsidR="00324C9A" w:rsidRPr="00E475D7" w:rsidRDefault="00007B5E" w:rsidP="00874AEE">
            <w:pPr>
              <w:jc w:val="center"/>
              <w:rPr>
                <w:bCs/>
                <w:color w:val="000000"/>
                <w:sz w:val="22"/>
                <w:szCs w:val="22"/>
                <w:lang w:eastAsia="zh-CN"/>
              </w:rPr>
            </w:pPr>
            <w:r>
              <w:rPr>
                <w:bCs/>
                <w:color w:val="000000"/>
                <w:sz w:val="22"/>
                <w:szCs w:val="22"/>
                <w:lang w:eastAsia="zh-CN"/>
              </w:rPr>
              <w:t>Ths. Lê Thị Thanh Hà</w:t>
            </w:r>
          </w:p>
        </w:tc>
        <w:tc>
          <w:tcPr>
            <w:tcW w:w="419" w:type="pct"/>
            <w:shd w:val="clear" w:color="auto" w:fill="auto"/>
          </w:tcPr>
          <w:p w14:paraId="078DE7AA" w14:textId="77777777" w:rsidR="00324C9A" w:rsidRDefault="00007B5E" w:rsidP="00874AEE">
            <w:pPr>
              <w:spacing w:line="276" w:lineRule="auto"/>
              <w:jc w:val="center"/>
              <w:rPr>
                <w:sz w:val="22"/>
                <w:szCs w:val="22"/>
                <w:lang w:eastAsia="zh-CN"/>
              </w:rPr>
            </w:pPr>
            <w:r>
              <w:rPr>
                <w:sz w:val="22"/>
                <w:szCs w:val="22"/>
                <w:lang w:eastAsia="zh-CN"/>
              </w:rPr>
              <w:t>10h</w:t>
            </w:r>
          </w:p>
          <w:p w14:paraId="5CE5FCED" w14:textId="4ADE6355" w:rsidR="00007B5E" w:rsidRDefault="00007B5E" w:rsidP="00874AEE">
            <w:pPr>
              <w:spacing w:line="276" w:lineRule="auto"/>
              <w:jc w:val="center"/>
              <w:rPr>
                <w:sz w:val="22"/>
                <w:szCs w:val="22"/>
                <w:lang w:eastAsia="zh-CN"/>
              </w:rPr>
            </w:pPr>
            <w:r>
              <w:rPr>
                <w:sz w:val="22"/>
                <w:szCs w:val="22"/>
                <w:lang w:eastAsia="zh-CN"/>
              </w:rPr>
              <w:t>16/09/2024</w:t>
            </w:r>
          </w:p>
        </w:tc>
        <w:tc>
          <w:tcPr>
            <w:tcW w:w="612" w:type="pct"/>
            <w:shd w:val="clear" w:color="auto" w:fill="auto"/>
          </w:tcPr>
          <w:p w14:paraId="3445F007" w14:textId="77777777" w:rsidR="00007B5E" w:rsidRDefault="00007B5E" w:rsidP="00007B5E">
            <w:pPr>
              <w:spacing w:line="276" w:lineRule="auto"/>
              <w:jc w:val="center"/>
              <w:rPr>
                <w:sz w:val="22"/>
                <w:szCs w:val="22"/>
                <w:lang w:eastAsia="zh-CN"/>
              </w:rPr>
            </w:pPr>
            <w:r>
              <w:rPr>
                <w:sz w:val="22"/>
                <w:szCs w:val="22"/>
                <w:lang w:eastAsia="zh-CN"/>
              </w:rPr>
              <w:t>P905, Nhà A1</w:t>
            </w:r>
          </w:p>
          <w:p w14:paraId="7E24EF2E" w14:textId="7A161EEC" w:rsidR="00324C9A" w:rsidRDefault="00007B5E" w:rsidP="00007B5E">
            <w:pPr>
              <w:spacing w:line="276" w:lineRule="auto"/>
              <w:jc w:val="center"/>
              <w:rPr>
                <w:sz w:val="22"/>
                <w:szCs w:val="22"/>
                <w:lang w:eastAsia="zh-CN"/>
              </w:rPr>
            </w:pPr>
            <w:r>
              <w:rPr>
                <w:sz w:val="22"/>
                <w:szCs w:val="22"/>
                <w:lang w:eastAsia="zh-CN"/>
              </w:rPr>
              <w:t>Trực tiếp</w:t>
            </w:r>
          </w:p>
        </w:tc>
      </w:tr>
    </w:tbl>
    <w:p w14:paraId="32A4EC92" w14:textId="4BB59C75" w:rsidR="006E2FE5" w:rsidRDefault="006E2FE5" w:rsidP="006E2FE5">
      <w:pPr>
        <w:rPr>
          <w:i/>
          <w:lang w:val="vi-VN"/>
        </w:rPr>
      </w:pPr>
      <w:r>
        <w:rPr>
          <w:i/>
          <w:lang w:val="vi-VN"/>
        </w:rPr>
        <w:t xml:space="preserve">Danh sách có </w:t>
      </w:r>
      <w:r w:rsidR="003E6273">
        <w:rPr>
          <w:i/>
        </w:rPr>
        <w:t>0</w:t>
      </w:r>
      <w:r w:rsidR="00324C9A">
        <w:rPr>
          <w:i/>
        </w:rPr>
        <w:t>2</w:t>
      </w:r>
      <w:r>
        <w:rPr>
          <w:i/>
          <w:lang w:val="vi-VN"/>
        </w:rPr>
        <w:t xml:space="preserve"> seminar</w:t>
      </w:r>
    </w:p>
    <w:p w14:paraId="7C1460B2" w14:textId="4F643E72" w:rsidR="006E2FE5" w:rsidRDefault="006E2FE5" w:rsidP="006E2FE5">
      <w:pPr>
        <w:tabs>
          <w:tab w:val="center" w:pos="2552"/>
          <w:tab w:val="center" w:pos="10206"/>
        </w:tabs>
        <w:rPr>
          <w:i/>
        </w:rPr>
      </w:pPr>
      <w:r>
        <w:rPr>
          <w:lang w:val="vi-VN"/>
        </w:rPr>
        <w:tab/>
      </w:r>
      <w:r w:rsidR="006E5207">
        <w:t>Lập danh sách</w:t>
      </w:r>
      <w:r>
        <w:tab/>
      </w:r>
      <w:r w:rsidR="007356F4">
        <w:rPr>
          <w:i/>
        </w:rPr>
        <w:t xml:space="preserve">Hà Nội, ngày </w:t>
      </w:r>
      <w:r w:rsidR="003C42A2">
        <w:rPr>
          <w:i/>
        </w:rPr>
        <w:t>05</w:t>
      </w:r>
      <w:r w:rsidR="007356F4">
        <w:rPr>
          <w:i/>
        </w:rPr>
        <w:t xml:space="preserve"> </w:t>
      </w:r>
      <w:bookmarkStart w:id="0" w:name="_GoBack"/>
      <w:bookmarkEnd w:id="0"/>
      <w:r w:rsidR="007356F4">
        <w:rPr>
          <w:i/>
        </w:rPr>
        <w:t xml:space="preserve">tháng </w:t>
      </w:r>
      <w:r w:rsidR="003C42A2">
        <w:rPr>
          <w:i/>
        </w:rPr>
        <w:t>9</w:t>
      </w:r>
      <w:r>
        <w:rPr>
          <w:i/>
        </w:rPr>
        <w:t xml:space="preserve"> năm 2024</w:t>
      </w:r>
    </w:p>
    <w:p w14:paraId="34CE8DB1" w14:textId="22FA94E9" w:rsidR="006E2FE5" w:rsidRPr="000D5760" w:rsidRDefault="006E2FE5" w:rsidP="006E2FE5">
      <w:pPr>
        <w:tabs>
          <w:tab w:val="center" w:pos="2552"/>
          <w:tab w:val="center" w:pos="10206"/>
        </w:tabs>
      </w:pPr>
      <w:r>
        <w:tab/>
      </w:r>
      <w:r>
        <w:tab/>
      </w:r>
      <w:r>
        <w:rPr>
          <w:b/>
        </w:rPr>
        <w:t xml:space="preserve">P. TRƯỞNG </w:t>
      </w:r>
      <w:r w:rsidR="005A6353">
        <w:rPr>
          <w:b/>
        </w:rPr>
        <w:t>KHOA</w:t>
      </w:r>
      <w:r>
        <w:tab/>
      </w:r>
    </w:p>
    <w:p w14:paraId="731E910B" w14:textId="77777777" w:rsidR="006E2FE5" w:rsidRDefault="006E2FE5" w:rsidP="006E2FE5">
      <w:pPr>
        <w:tabs>
          <w:tab w:val="center" w:pos="2552"/>
          <w:tab w:val="center" w:pos="10206"/>
        </w:tabs>
        <w:rPr>
          <w:i/>
        </w:rPr>
      </w:pPr>
    </w:p>
    <w:p w14:paraId="76AF59B7" w14:textId="77777777" w:rsidR="006E2FE5" w:rsidRDefault="006E2FE5" w:rsidP="006E2FE5">
      <w:pPr>
        <w:tabs>
          <w:tab w:val="center" w:pos="2552"/>
          <w:tab w:val="center" w:pos="10206"/>
        </w:tabs>
        <w:rPr>
          <w:i/>
        </w:rPr>
      </w:pPr>
    </w:p>
    <w:p w14:paraId="4011B219" w14:textId="4C56D66E" w:rsidR="006E2FE5" w:rsidRDefault="006E2FE5" w:rsidP="006E2FE5">
      <w:pPr>
        <w:tabs>
          <w:tab w:val="center" w:pos="2552"/>
          <w:tab w:val="center" w:pos="10206"/>
        </w:tabs>
      </w:pPr>
    </w:p>
    <w:p w14:paraId="3A6D16F3" w14:textId="77777777" w:rsidR="006B3E50" w:rsidRDefault="006B3E50" w:rsidP="006E2FE5">
      <w:pPr>
        <w:tabs>
          <w:tab w:val="center" w:pos="2552"/>
          <w:tab w:val="center" w:pos="10206"/>
        </w:tabs>
      </w:pPr>
    </w:p>
    <w:p w14:paraId="01EA433A" w14:textId="7202A375" w:rsidR="006E2FE5" w:rsidRPr="00C0265D" w:rsidRDefault="006E2FE5" w:rsidP="006E2FE5">
      <w:pPr>
        <w:tabs>
          <w:tab w:val="center" w:pos="2552"/>
          <w:tab w:val="center" w:pos="10206"/>
        </w:tabs>
        <w:rPr>
          <w:b/>
        </w:rPr>
      </w:pPr>
      <w:r w:rsidRPr="00C0265D">
        <w:rPr>
          <w:b/>
        </w:rPr>
        <w:tab/>
      </w:r>
      <w:r w:rsidR="006E5207">
        <w:rPr>
          <w:b/>
        </w:rPr>
        <w:t>Trần Thị Loan</w:t>
      </w:r>
      <w:r w:rsidRPr="00C0265D">
        <w:rPr>
          <w:b/>
        </w:rPr>
        <w:tab/>
        <w:t>Lê Thanh Hà</w:t>
      </w:r>
    </w:p>
    <w:p w14:paraId="2BE31FBE" w14:textId="446D5D66" w:rsidR="000D5760" w:rsidRPr="00C0265D" w:rsidRDefault="000D5760" w:rsidP="006E2FE5">
      <w:pPr>
        <w:rPr>
          <w:b/>
        </w:rPr>
      </w:pPr>
    </w:p>
    <w:sectPr w:rsidR="000D5760" w:rsidRPr="00C0265D" w:rsidSect="009734AF">
      <w:pgSz w:w="15840" w:h="12240" w:orient="landscape"/>
      <w:pgMar w:top="851" w:right="1440" w:bottom="567"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501F0E"/>
    <w:multiLevelType w:val="hybridMultilevel"/>
    <w:tmpl w:val="DF5EAA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946"/>
    <w:rsid w:val="00007B5E"/>
    <w:rsid w:val="000735D9"/>
    <w:rsid w:val="000C2082"/>
    <w:rsid w:val="000D5760"/>
    <w:rsid w:val="000E7912"/>
    <w:rsid w:val="00237AFD"/>
    <w:rsid w:val="00275408"/>
    <w:rsid w:val="002C684B"/>
    <w:rsid w:val="00324C9A"/>
    <w:rsid w:val="0033367A"/>
    <w:rsid w:val="0037090B"/>
    <w:rsid w:val="003C42A2"/>
    <w:rsid w:val="003E6273"/>
    <w:rsid w:val="004264DB"/>
    <w:rsid w:val="00457BE4"/>
    <w:rsid w:val="004D1B4F"/>
    <w:rsid w:val="004D5F95"/>
    <w:rsid w:val="00507369"/>
    <w:rsid w:val="00550806"/>
    <w:rsid w:val="005710FA"/>
    <w:rsid w:val="005A6353"/>
    <w:rsid w:val="005B48E1"/>
    <w:rsid w:val="005C6928"/>
    <w:rsid w:val="00636212"/>
    <w:rsid w:val="006B3E50"/>
    <w:rsid w:val="006E2FE5"/>
    <w:rsid w:val="006E5207"/>
    <w:rsid w:val="006F1030"/>
    <w:rsid w:val="0070053A"/>
    <w:rsid w:val="007356F4"/>
    <w:rsid w:val="00781B5B"/>
    <w:rsid w:val="007D5148"/>
    <w:rsid w:val="00874AEE"/>
    <w:rsid w:val="008E49D2"/>
    <w:rsid w:val="009734AF"/>
    <w:rsid w:val="00997014"/>
    <w:rsid w:val="009E3CB5"/>
    <w:rsid w:val="00A246FA"/>
    <w:rsid w:val="00A262EB"/>
    <w:rsid w:val="00AB4608"/>
    <w:rsid w:val="00B22163"/>
    <w:rsid w:val="00B600C6"/>
    <w:rsid w:val="00C0265D"/>
    <w:rsid w:val="00D15D53"/>
    <w:rsid w:val="00D40946"/>
    <w:rsid w:val="00DA0355"/>
    <w:rsid w:val="00DE401C"/>
    <w:rsid w:val="00E32D03"/>
    <w:rsid w:val="00E475D7"/>
    <w:rsid w:val="00EA791D"/>
    <w:rsid w:val="00F421D5"/>
    <w:rsid w:val="00F97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1EFDD"/>
  <w15:docId w15:val="{E7F9FDB5-0863-466D-B986-EF6D6845F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D53"/>
    <w:pPr>
      <w:spacing w:after="0" w:line="240" w:lineRule="auto"/>
    </w:pPr>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B48E1"/>
    <w:pPr>
      <w:spacing w:before="100" w:beforeAutospacing="1" w:after="100" w:afterAutospacing="1"/>
    </w:pPr>
  </w:style>
  <w:style w:type="character" w:styleId="HTMLCite">
    <w:name w:val="HTML Cite"/>
    <w:rsid w:val="006E2FE5"/>
    <w:rPr>
      <w:i/>
      <w:iCs/>
    </w:rPr>
  </w:style>
  <w:style w:type="paragraph" w:styleId="ListParagraph">
    <w:name w:val="List Paragraph"/>
    <w:basedOn w:val="Normal"/>
    <w:qFormat/>
    <w:rsid w:val="006E2FE5"/>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913330">
      <w:bodyDiv w:val="1"/>
      <w:marLeft w:val="0"/>
      <w:marRight w:val="0"/>
      <w:marTop w:val="0"/>
      <w:marBottom w:val="0"/>
      <w:divBdr>
        <w:top w:val="none" w:sz="0" w:space="0" w:color="auto"/>
        <w:left w:val="none" w:sz="0" w:space="0" w:color="auto"/>
        <w:bottom w:val="none" w:sz="0" w:space="0" w:color="auto"/>
        <w:right w:val="none" w:sz="0" w:space="0" w:color="auto"/>
      </w:divBdr>
    </w:div>
    <w:div w:id="20970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2024-08-30T02:51:00Z</dcterms:created>
  <dcterms:modified xsi:type="dcterms:W3CDTF">2024-09-01T14:48:00Z</dcterms:modified>
</cp:coreProperties>
</file>