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DF" w:rsidRPr="00086DF1" w:rsidRDefault="00587536" w:rsidP="00086DF1">
      <w:pPr>
        <w:keepNext/>
        <w:spacing w:before="60"/>
        <w:rPr>
          <w:rFonts w:ascii="Arial" w:hAnsi="Arial" w:cs="Arial"/>
          <w:b/>
          <w:sz w:val="28"/>
          <w:szCs w:val="28"/>
        </w:rPr>
      </w:pPr>
      <w:r>
        <w:rPr>
          <w:rFonts w:ascii="Arial" w:hAnsi="Arial" w:cs="Arial"/>
          <w:b/>
          <w:sz w:val="28"/>
          <w:szCs w:val="24"/>
        </w:rPr>
        <w:t>TÊN BÀI BÁO</w:t>
      </w:r>
    </w:p>
    <w:p w:rsidR="00337BDF" w:rsidRPr="00557AA4" w:rsidRDefault="00086DF1" w:rsidP="00557AA4">
      <w:pPr>
        <w:spacing w:before="240" w:after="240"/>
        <w:rPr>
          <w:b/>
          <w:sz w:val="22"/>
        </w:rPr>
      </w:pPr>
      <w:r w:rsidRPr="00086DF1">
        <w:rPr>
          <w:b/>
          <w:sz w:val="22"/>
        </w:rPr>
        <w:t xml:space="preserve">Mai </w:t>
      </w:r>
      <w:r w:rsidR="00587536">
        <w:rPr>
          <w:b/>
          <w:sz w:val="22"/>
        </w:rPr>
        <w:t>Văn A</w:t>
      </w:r>
      <w:r w:rsidRPr="00086DF1">
        <w:rPr>
          <w:b/>
          <w:sz w:val="22"/>
          <w:vertAlign w:val="superscript"/>
        </w:rPr>
        <w:t>1</w:t>
      </w:r>
      <w:r w:rsidRPr="00086DF1">
        <w:rPr>
          <w:b/>
          <w:sz w:val="22"/>
        </w:rPr>
        <w:t xml:space="preserve">, </w:t>
      </w:r>
      <w:r w:rsidR="00587536">
        <w:rPr>
          <w:b/>
          <w:sz w:val="22"/>
        </w:rPr>
        <w:t xml:space="preserve">Nguyễn </w:t>
      </w:r>
      <w:r w:rsidRPr="00086DF1">
        <w:rPr>
          <w:b/>
          <w:sz w:val="22"/>
        </w:rPr>
        <w:t xml:space="preserve">Văn </w:t>
      </w:r>
      <w:r w:rsidR="00587536">
        <w:rPr>
          <w:b/>
          <w:sz w:val="22"/>
        </w:rPr>
        <w:t>B</w:t>
      </w:r>
      <w:r w:rsidRPr="00086DF1">
        <w:rPr>
          <w:b/>
          <w:sz w:val="22"/>
          <w:vertAlign w:val="superscript"/>
        </w:rPr>
        <w:t>2,3</w:t>
      </w:r>
      <w:r w:rsidRPr="00086DF1">
        <w:rPr>
          <w:b/>
          <w:sz w:val="22"/>
        </w:rPr>
        <w:t xml:space="preserve">, </w:t>
      </w:r>
      <w:r w:rsidR="00587536">
        <w:rPr>
          <w:b/>
          <w:sz w:val="22"/>
        </w:rPr>
        <w:t>Họ và Tên tác giả liên hệ</w:t>
      </w:r>
      <w:r w:rsidRPr="00086DF1">
        <w:rPr>
          <w:b/>
          <w:sz w:val="22"/>
          <w:vertAlign w:val="superscript"/>
        </w:rPr>
        <w:t>2</w:t>
      </w:r>
      <w:r w:rsidR="00587536">
        <w:rPr>
          <w:b/>
          <w:sz w:val="22"/>
          <w:vertAlign w:val="superscript"/>
        </w:rPr>
        <w:t>*</w:t>
      </w:r>
    </w:p>
    <w:p w:rsidR="00086DF1" w:rsidRPr="004B7218" w:rsidRDefault="00086DF1" w:rsidP="00086DF1">
      <w:pPr>
        <w:keepNext/>
        <w:tabs>
          <w:tab w:val="left" w:pos="1701"/>
        </w:tabs>
      </w:pPr>
      <w:r w:rsidRPr="004B7218">
        <w:rPr>
          <w:vertAlign w:val="superscript"/>
        </w:rPr>
        <w:t>1</w:t>
      </w:r>
      <w:r w:rsidRPr="004B7218">
        <w:t>Khoa</w:t>
      </w:r>
      <w:r w:rsidR="00587536">
        <w:t xml:space="preserve"> ……</w:t>
      </w:r>
      <w:r>
        <w:t>,</w:t>
      </w:r>
      <w:r w:rsidRPr="004B7218">
        <w:t xml:space="preserve"> Tr</w:t>
      </w:r>
      <w:r w:rsidRPr="004B7218">
        <w:rPr>
          <w:rFonts w:cs="Arial"/>
        </w:rPr>
        <w:t>ườ</w:t>
      </w:r>
      <w:r w:rsidRPr="004B7218">
        <w:t>ng</w:t>
      </w:r>
      <w:r>
        <w:t xml:space="preserve"> </w:t>
      </w:r>
      <w:r w:rsidR="00587536">
        <w:t>……….</w:t>
      </w:r>
      <w:r w:rsidRPr="004B7218">
        <w:t xml:space="preserve">, </w:t>
      </w:r>
      <w:r w:rsidR="00587536">
        <w:t>địa chỉ</w:t>
      </w:r>
      <w:r w:rsidRPr="004B7218">
        <w:t>;</w:t>
      </w:r>
    </w:p>
    <w:p w:rsidR="00086DF1" w:rsidRPr="004B7218" w:rsidRDefault="00086DF1" w:rsidP="00086DF1">
      <w:pPr>
        <w:keepNext/>
        <w:tabs>
          <w:tab w:val="left" w:pos="1701"/>
        </w:tabs>
      </w:pPr>
      <w:r w:rsidRPr="004B7218">
        <w:rPr>
          <w:vertAlign w:val="superscript"/>
        </w:rPr>
        <w:t>2</w:t>
      </w:r>
      <w:r>
        <w:t>Viện</w:t>
      </w:r>
      <w:r w:rsidR="005F7DD1">
        <w:t>…..</w:t>
      </w:r>
      <w:r>
        <w:t>,</w:t>
      </w:r>
      <w:r w:rsidR="005F7DD1">
        <w:t xml:space="preserve"> </w:t>
      </w:r>
      <w:r w:rsidR="005F7DD1">
        <w:rPr>
          <w:rFonts w:cs="Arial"/>
        </w:rPr>
        <w:t>Trường……</w:t>
      </w:r>
      <w:r>
        <w:rPr>
          <w:rFonts w:cs="Arial"/>
        </w:rPr>
        <w:t xml:space="preserve">, </w:t>
      </w:r>
      <w:r w:rsidR="005F7DD1">
        <w:rPr>
          <w:rFonts w:cs="Arial"/>
        </w:rPr>
        <w:t>địa chỉ</w:t>
      </w:r>
      <w:r w:rsidRPr="004B7218">
        <w:t>;</w:t>
      </w:r>
    </w:p>
    <w:p w:rsidR="00557AA4" w:rsidRDefault="00086DF1" w:rsidP="00086DF1">
      <w:r w:rsidRPr="004B7218">
        <w:rPr>
          <w:vertAlign w:val="superscript"/>
        </w:rPr>
        <w:t>3</w:t>
      </w:r>
      <w:r w:rsidR="005F7DD1">
        <w:t>Viện…..</w:t>
      </w:r>
      <w:r>
        <w:t xml:space="preserve">, </w:t>
      </w:r>
      <w:r w:rsidR="005F7DD1">
        <w:t>Viện……..</w:t>
      </w:r>
      <w:r w:rsidRPr="004B7218">
        <w:t xml:space="preserve">, </w:t>
      </w:r>
      <w:r w:rsidR="005F7DD1">
        <w:rPr>
          <w:rFonts w:cs="Arial"/>
        </w:rPr>
        <w:t>địa chỉ</w:t>
      </w:r>
      <w:r w:rsidR="00557AA4">
        <w:t>.</w:t>
      </w:r>
    </w:p>
    <w:p w:rsidR="00557AA4" w:rsidRDefault="00557AA4" w:rsidP="00557AA4">
      <w:r>
        <w:t>(</w:t>
      </w:r>
      <w:r w:rsidR="00BF0B0A">
        <w:t>font</w:t>
      </w:r>
      <w:r w:rsidRPr="00557AA4">
        <w:t xml:space="preserve"> Times New Roman, </w:t>
      </w:r>
      <w:r w:rsidR="00BF0B0A">
        <w:t xml:space="preserve">size </w:t>
      </w:r>
      <w:r w:rsidRPr="00557AA4">
        <w:t>1</w:t>
      </w:r>
      <w:r>
        <w:t>0</w:t>
      </w:r>
      <w:r w:rsidRPr="00557AA4">
        <w:t>, căn giữ</w:t>
      </w:r>
      <w:r>
        <w:t>a</w:t>
      </w:r>
      <w:r w:rsidR="00BD5DFD">
        <w:t>, dòng đơn</w:t>
      </w:r>
      <w:r w:rsidR="0032097D">
        <w:t xml:space="preserve">, </w:t>
      </w:r>
      <w:r w:rsidR="0032097D" w:rsidRPr="004B7218">
        <w:t>khoảng cách tr</w:t>
      </w:r>
      <w:r w:rsidR="0032097D" w:rsidRPr="004B7218">
        <w:rPr>
          <w:rFonts w:hint="eastAsia"/>
        </w:rPr>
        <w:t>ư</w:t>
      </w:r>
      <w:r w:rsidR="0032097D" w:rsidRPr="004B7218">
        <w:t>ớc 0 pt, sau 0 pt</w:t>
      </w:r>
      <w:r>
        <w:t>)</w:t>
      </w:r>
    </w:p>
    <w:p w:rsidR="00086DF1" w:rsidRPr="00751B9C" w:rsidRDefault="00086DF1" w:rsidP="00086DF1">
      <w:pPr>
        <w:keepNext/>
        <w:spacing w:before="240" w:after="240"/>
        <w:rPr>
          <w:lang w:val="vi-VN"/>
        </w:rPr>
      </w:pPr>
      <w:r>
        <w:rPr>
          <w:lang w:val="vi-VN"/>
        </w:rPr>
        <w:t>*Email</w:t>
      </w:r>
      <w:r w:rsidR="005F7DD1">
        <w:t xml:space="preserve"> tác giả liên hệ</w:t>
      </w:r>
      <w:r>
        <w:rPr>
          <w:lang w:val="vi-VN"/>
        </w:rPr>
        <w:t xml:space="preserve">: </w:t>
      </w:r>
      <w:hyperlink r:id="rId9" w:history="1">
        <w:r w:rsidR="005F7DD1" w:rsidRPr="00C63E9F">
          <w:rPr>
            <w:rStyle w:val="Hyperlink"/>
          </w:rPr>
          <w:t>abc@hpu2.edu.vn</w:t>
        </w:r>
      </w:hyperlink>
    </w:p>
    <w:p w:rsidR="00472646" w:rsidRPr="00472646" w:rsidRDefault="00337BDF" w:rsidP="00472646">
      <w:pPr>
        <w:pStyle w:val="BodyText"/>
        <w:spacing w:line="240" w:lineRule="auto"/>
        <w:ind w:firstLine="0"/>
        <w:jc w:val="center"/>
        <w:rPr>
          <w:rFonts w:ascii="Arial" w:hAnsi="Arial" w:cs="Arial"/>
          <w:b/>
          <w:bCs/>
          <w:sz w:val="22"/>
          <w:szCs w:val="24"/>
          <w:lang w:val="fr-FR"/>
        </w:rPr>
      </w:pPr>
      <w:r w:rsidRPr="00472646">
        <w:rPr>
          <w:rFonts w:ascii="Arial" w:hAnsi="Arial" w:cs="Arial"/>
          <w:b/>
          <w:bCs/>
          <w:sz w:val="22"/>
          <w:szCs w:val="24"/>
          <w:lang w:val="fr-FR"/>
        </w:rPr>
        <w:t>Tóm tắt</w:t>
      </w:r>
      <w:r w:rsidR="00372DBA" w:rsidRPr="00472646">
        <w:rPr>
          <w:rFonts w:ascii="Arial" w:hAnsi="Arial" w:cs="Arial"/>
          <w:b/>
          <w:bCs/>
          <w:sz w:val="22"/>
          <w:szCs w:val="24"/>
          <w:lang w:val="fr-FR"/>
        </w:rPr>
        <w:t>:</w:t>
      </w:r>
    </w:p>
    <w:p w:rsidR="00A3741B" w:rsidRPr="00A3741B" w:rsidRDefault="00DA7D63" w:rsidP="00A3741B">
      <w:pPr>
        <w:pStyle w:val="BodyText"/>
        <w:spacing w:after="0" w:line="240" w:lineRule="auto"/>
        <w:ind w:firstLine="0"/>
        <w:rPr>
          <w:lang w:val="fr-FR"/>
        </w:rPr>
      </w:pPr>
      <w:r>
        <w:t>Tóm tắt</w:t>
      </w:r>
      <w:r w:rsidR="00702B4C">
        <w:t xml:space="preserve"> được trình bày trong một đoạn văn, </w:t>
      </w:r>
      <w:r>
        <w:t xml:space="preserve">dài không quá 10 </w:t>
      </w:r>
      <w:r w:rsidR="00702B4C">
        <w:t xml:space="preserve">dòng. Phần tóm tắt </w:t>
      </w:r>
      <w:r w:rsidR="00295141">
        <w:t>trình bày vắn tắt vấn đề hay mục tiêu nghiên cứu, các phương pháp lý thuyết hay thực nghiệm đã sử dụng; tóm tắt</w:t>
      </w:r>
      <w:r w:rsidR="00C80E03">
        <w:t xml:space="preserve"> kết quả nghiên cứu chủ chốt và các kết luận chính</w:t>
      </w:r>
      <w:r>
        <w:t>;</w:t>
      </w:r>
      <w:r w:rsidR="00C80E03">
        <w:t xml:space="preserve"> Tóm tắt được trình bày trong một đoạn văn, dài không quá 10 dòng. Phần tóm tắt trình bày vắn tắt vấn đề hay mục tiêu nghiên cứu, các phương pháp lý thuyết hay thực nghiệm đã sử dụng; tóm tắt kết quả nghiên cứu chủ chốt và các kết luận chính</w:t>
      </w:r>
      <w:r w:rsidR="00086DF1">
        <w:t>.</w:t>
      </w:r>
    </w:p>
    <w:p w:rsidR="00054A6A" w:rsidRDefault="00337BDF" w:rsidP="00811E81">
      <w:pPr>
        <w:pStyle w:val="Abstract"/>
        <w:spacing w:before="240" w:after="240"/>
        <w:rPr>
          <w:b w:val="0"/>
          <w:sz w:val="20"/>
          <w:szCs w:val="20"/>
        </w:rPr>
      </w:pPr>
      <w:r w:rsidRPr="00DA7D63">
        <w:rPr>
          <w:rFonts w:ascii="Arial" w:hAnsi="Arial" w:cs="Arial"/>
          <w:bCs w:val="0"/>
          <w:i/>
          <w:sz w:val="20"/>
          <w:szCs w:val="20"/>
        </w:rPr>
        <w:t>Từ khóa</w:t>
      </w:r>
      <w:r w:rsidRPr="00086DF1">
        <w:rPr>
          <w:bCs w:val="0"/>
          <w:sz w:val="20"/>
          <w:szCs w:val="20"/>
        </w:rPr>
        <w:t>:</w:t>
      </w:r>
      <w:r w:rsidRPr="00086DF1">
        <w:rPr>
          <w:b w:val="0"/>
          <w:sz w:val="20"/>
          <w:szCs w:val="20"/>
        </w:rPr>
        <w:t xml:space="preserve"> </w:t>
      </w:r>
      <w:r w:rsidR="00086DF1" w:rsidRPr="00086DF1">
        <w:rPr>
          <w:b w:val="0"/>
          <w:sz w:val="20"/>
        </w:rPr>
        <w:t>Chấm lượng tử carbon, huỳnh quang, hấp thụ, phát xạ, composite</w:t>
      </w:r>
      <w:r w:rsidR="00086DF1">
        <w:rPr>
          <w:b w:val="0"/>
          <w:sz w:val="20"/>
        </w:rPr>
        <w:t>.</w:t>
      </w:r>
    </w:p>
    <w:p w:rsidR="00054A6A" w:rsidRPr="00054A6A" w:rsidRDefault="00054A6A" w:rsidP="00054A6A">
      <w:pPr>
        <w:pStyle w:val="Abstract"/>
        <w:spacing w:after="0"/>
        <w:rPr>
          <w:b w:val="0"/>
          <w:i/>
          <w:sz w:val="20"/>
        </w:rPr>
        <w:sectPr w:rsidR="00054A6A" w:rsidRPr="00054A6A" w:rsidSect="001545F6">
          <w:headerReference w:type="default" r:id="rId10"/>
          <w:footerReference w:type="default" r:id="rId11"/>
          <w:pgSz w:w="11909" w:h="16834" w:code="9"/>
          <w:pgMar w:top="1418" w:right="1134" w:bottom="1418" w:left="1701" w:header="737" w:footer="720" w:gutter="0"/>
          <w:cols w:space="720"/>
          <w:docGrid w:linePitch="360"/>
        </w:sectPr>
      </w:pPr>
    </w:p>
    <w:p w:rsidR="00BD5DFD" w:rsidRDefault="001545F6" w:rsidP="001545F6">
      <w:pPr>
        <w:pStyle w:val="BodyText"/>
        <w:spacing w:before="100" w:beforeAutospacing="1" w:after="100" w:afterAutospacing="1" w:line="240" w:lineRule="auto"/>
        <w:ind w:firstLine="0"/>
        <w:rPr>
          <w:sz w:val="22"/>
          <w:szCs w:val="22"/>
        </w:rPr>
      </w:pPr>
      <w:r w:rsidRPr="00C27242">
        <w:rPr>
          <w:b/>
          <w:sz w:val="22"/>
          <w:szCs w:val="22"/>
        </w:rPr>
        <w:lastRenderedPageBreak/>
        <w:t>Định dạng chung</w:t>
      </w:r>
      <w:r>
        <w:rPr>
          <w:sz w:val="22"/>
          <w:szCs w:val="22"/>
        </w:rPr>
        <w:t>:</w:t>
      </w:r>
      <w:r w:rsidR="00C27242">
        <w:rPr>
          <w:sz w:val="22"/>
          <w:szCs w:val="22"/>
        </w:rPr>
        <w:t xml:space="preserve"> </w:t>
      </w:r>
    </w:p>
    <w:p w:rsidR="00BD5DFD" w:rsidRDefault="00C27242" w:rsidP="001545F6">
      <w:pPr>
        <w:pStyle w:val="BodyText"/>
        <w:spacing w:before="100" w:beforeAutospacing="1" w:after="100" w:afterAutospacing="1" w:line="240" w:lineRule="auto"/>
        <w:ind w:firstLine="0"/>
        <w:rPr>
          <w:sz w:val="22"/>
          <w:szCs w:val="22"/>
        </w:rPr>
      </w:pPr>
      <w:r w:rsidRPr="00BD5DFD">
        <w:rPr>
          <w:b/>
          <w:sz w:val="22"/>
          <w:szCs w:val="22"/>
        </w:rPr>
        <w:t>Khổ giấy</w:t>
      </w:r>
      <w:r w:rsidR="00BD5DFD">
        <w:rPr>
          <w:sz w:val="22"/>
          <w:szCs w:val="22"/>
        </w:rPr>
        <w:t>:</w:t>
      </w:r>
      <w:r>
        <w:rPr>
          <w:sz w:val="22"/>
          <w:szCs w:val="22"/>
        </w:rPr>
        <w:t xml:space="preserve"> A4, </w:t>
      </w:r>
      <w:r w:rsidR="00C80E03">
        <w:rPr>
          <w:sz w:val="22"/>
          <w:szCs w:val="22"/>
        </w:rPr>
        <w:t>lề trên</w:t>
      </w:r>
      <w:r w:rsidRPr="00D86F4A">
        <w:rPr>
          <w:sz w:val="22"/>
          <w:szCs w:val="22"/>
        </w:rPr>
        <w:t xml:space="preserve"> 2</w:t>
      </w:r>
      <w:r>
        <w:rPr>
          <w:sz w:val="22"/>
          <w:szCs w:val="22"/>
        </w:rPr>
        <w:t>,5</w:t>
      </w:r>
      <w:r w:rsidRPr="00D86F4A">
        <w:rPr>
          <w:sz w:val="22"/>
          <w:szCs w:val="22"/>
        </w:rPr>
        <w:t xml:space="preserve"> </w:t>
      </w:r>
      <w:r>
        <w:rPr>
          <w:sz w:val="22"/>
          <w:szCs w:val="22"/>
        </w:rPr>
        <w:t>c</w:t>
      </w:r>
      <w:r w:rsidRPr="00D86F4A">
        <w:rPr>
          <w:sz w:val="22"/>
          <w:szCs w:val="22"/>
        </w:rPr>
        <w:t>m</w:t>
      </w:r>
      <w:r>
        <w:rPr>
          <w:sz w:val="22"/>
          <w:szCs w:val="22"/>
        </w:rPr>
        <w:t>,</w:t>
      </w:r>
      <w:r w:rsidRPr="00D86F4A">
        <w:rPr>
          <w:sz w:val="22"/>
          <w:szCs w:val="22"/>
        </w:rPr>
        <w:t xml:space="preserve"> </w:t>
      </w:r>
      <w:r w:rsidR="00C80E03">
        <w:rPr>
          <w:sz w:val="22"/>
          <w:szCs w:val="22"/>
        </w:rPr>
        <w:t>lề dưới</w:t>
      </w:r>
      <w:r w:rsidRPr="00D86F4A">
        <w:rPr>
          <w:sz w:val="22"/>
          <w:szCs w:val="22"/>
        </w:rPr>
        <w:t xml:space="preserve"> 2</w:t>
      </w:r>
      <w:r>
        <w:rPr>
          <w:sz w:val="22"/>
          <w:szCs w:val="22"/>
        </w:rPr>
        <w:t>,5</w:t>
      </w:r>
      <w:r w:rsidRPr="00D86F4A">
        <w:rPr>
          <w:sz w:val="22"/>
          <w:szCs w:val="22"/>
        </w:rPr>
        <w:t xml:space="preserve"> </w:t>
      </w:r>
      <w:r>
        <w:rPr>
          <w:sz w:val="22"/>
          <w:szCs w:val="22"/>
        </w:rPr>
        <w:t>cm,</w:t>
      </w:r>
      <w:r w:rsidRPr="00D86F4A">
        <w:rPr>
          <w:sz w:val="22"/>
          <w:szCs w:val="22"/>
        </w:rPr>
        <w:t xml:space="preserve"> lề</w:t>
      </w:r>
      <w:r>
        <w:rPr>
          <w:sz w:val="22"/>
          <w:szCs w:val="22"/>
        </w:rPr>
        <w:t xml:space="preserve"> trái 3</w:t>
      </w:r>
      <w:r w:rsidRPr="00D86F4A">
        <w:rPr>
          <w:sz w:val="22"/>
          <w:szCs w:val="22"/>
        </w:rPr>
        <w:t xml:space="preserve"> </w:t>
      </w:r>
      <w:r>
        <w:rPr>
          <w:sz w:val="22"/>
          <w:szCs w:val="22"/>
        </w:rPr>
        <w:t>c</w:t>
      </w:r>
      <w:r w:rsidRPr="00D86F4A">
        <w:rPr>
          <w:sz w:val="22"/>
          <w:szCs w:val="22"/>
        </w:rPr>
        <w:t>m</w:t>
      </w:r>
      <w:r>
        <w:rPr>
          <w:sz w:val="22"/>
          <w:szCs w:val="22"/>
        </w:rPr>
        <w:t>,</w:t>
      </w:r>
      <w:r w:rsidRPr="00D86F4A">
        <w:rPr>
          <w:sz w:val="22"/>
          <w:szCs w:val="22"/>
        </w:rPr>
        <w:t xml:space="preserve"> lề phải 2 </w:t>
      </w:r>
      <w:r>
        <w:rPr>
          <w:sz w:val="22"/>
          <w:szCs w:val="22"/>
        </w:rPr>
        <w:t>c</w:t>
      </w:r>
      <w:r w:rsidRPr="00D86F4A">
        <w:rPr>
          <w:sz w:val="22"/>
          <w:szCs w:val="22"/>
        </w:rPr>
        <w:t>m</w:t>
      </w:r>
      <w:r>
        <w:rPr>
          <w:sz w:val="22"/>
          <w:szCs w:val="22"/>
        </w:rPr>
        <w:t xml:space="preserve">; chia 2 cột, mỗi cột rộng </w:t>
      </w:r>
      <w:r w:rsidRPr="00C27242">
        <w:rPr>
          <w:sz w:val="22"/>
          <w:szCs w:val="22"/>
        </w:rPr>
        <w:t>7</w:t>
      </w:r>
      <w:r>
        <w:rPr>
          <w:sz w:val="22"/>
          <w:szCs w:val="22"/>
        </w:rPr>
        <w:t>,</w:t>
      </w:r>
      <w:r w:rsidRPr="00C27242">
        <w:rPr>
          <w:sz w:val="22"/>
          <w:szCs w:val="22"/>
        </w:rPr>
        <w:t>6 cm</w:t>
      </w:r>
      <w:r>
        <w:rPr>
          <w:sz w:val="22"/>
          <w:szCs w:val="22"/>
        </w:rPr>
        <w:t>, khoảng cách giữa 2 cột 0,8 cm;</w:t>
      </w:r>
      <w:r w:rsidR="006C42AF">
        <w:rPr>
          <w:sz w:val="22"/>
          <w:szCs w:val="22"/>
        </w:rPr>
        <w:t xml:space="preserve"> </w:t>
      </w:r>
      <w:r>
        <w:rPr>
          <w:sz w:val="22"/>
          <w:szCs w:val="22"/>
        </w:rPr>
        <w:t xml:space="preserve"> </w:t>
      </w:r>
    </w:p>
    <w:p w:rsidR="00BD5DFD" w:rsidRDefault="00BD5DFD" w:rsidP="001545F6">
      <w:pPr>
        <w:pStyle w:val="BodyText"/>
        <w:spacing w:before="100" w:beforeAutospacing="1" w:after="100" w:afterAutospacing="1" w:line="240" w:lineRule="auto"/>
        <w:ind w:firstLine="0"/>
        <w:rPr>
          <w:sz w:val="22"/>
          <w:szCs w:val="22"/>
        </w:rPr>
      </w:pPr>
      <w:r w:rsidRPr="00BD5DFD">
        <w:rPr>
          <w:b/>
          <w:sz w:val="22"/>
          <w:szCs w:val="22"/>
        </w:rPr>
        <w:t>Nội dung</w:t>
      </w:r>
      <w:r>
        <w:rPr>
          <w:sz w:val="22"/>
          <w:szCs w:val="22"/>
        </w:rPr>
        <w:t xml:space="preserve">: </w:t>
      </w:r>
      <w:r w:rsidR="008B6444">
        <w:rPr>
          <w:sz w:val="22"/>
          <w:szCs w:val="22"/>
        </w:rPr>
        <w:t>font</w:t>
      </w:r>
      <w:r w:rsidR="001545F6" w:rsidRPr="00D86F4A">
        <w:rPr>
          <w:sz w:val="22"/>
          <w:szCs w:val="22"/>
        </w:rPr>
        <w:t xml:space="preserve"> </w:t>
      </w:r>
      <w:r>
        <w:rPr>
          <w:sz w:val="22"/>
          <w:szCs w:val="22"/>
        </w:rPr>
        <w:t xml:space="preserve">Times New Roman, </w:t>
      </w:r>
      <w:r w:rsidR="008B6444">
        <w:rPr>
          <w:sz w:val="22"/>
          <w:szCs w:val="22"/>
        </w:rPr>
        <w:t xml:space="preserve">size </w:t>
      </w:r>
      <w:r>
        <w:rPr>
          <w:sz w:val="22"/>
          <w:szCs w:val="22"/>
        </w:rPr>
        <w:t>11</w:t>
      </w:r>
      <w:r w:rsidR="001545F6" w:rsidRPr="001545F6">
        <w:rPr>
          <w:sz w:val="22"/>
          <w:szCs w:val="22"/>
        </w:rPr>
        <w:t>, căn hai bên, dòng đơn</w:t>
      </w:r>
      <w:r>
        <w:rPr>
          <w:sz w:val="22"/>
          <w:szCs w:val="22"/>
        </w:rPr>
        <w:t xml:space="preserve"> (</w:t>
      </w:r>
      <w:r>
        <w:rPr>
          <w:i/>
          <w:sz w:val="22"/>
          <w:szCs w:val="22"/>
        </w:rPr>
        <w:t>single</w:t>
      </w:r>
      <w:r>
        <w:rPr>
          <w:sz w:val="22"/>
          <w:szCs w:val="22"/>
        </w:rPr>
        <w:t>)</w:t>
      </w:r>
      <w:r w:rsidR="001545F6" w:rsidRPr="001545F6">
        <w:rPr>
          <w:sz w:val="22"/>
          <w:szCs w:val="22"/>
        </w:rPr>
        <w:t xml:space="preserve">, khoảng cách trước </w:t>
      </w:r>
      <w:r w:rsidR="00C27242">
        <w:rPr>
          <w:sz w:val="22"/>
          <w:szCs w:val="22"/>
        </w:rPr>
        <w:t>Auto</w:t>
      </w:r>
      <w:r w:rsidR="001545F6" w:rsidRPr="001545F6">
        <w:rPr>
          <w:sz w:val="22"/>
          <w:szCs w:val="22"/>
        </w:rPr>
        <w:t xml:space="preserve">, sau </w:t>
      </w:r>
      <w:r w:rsidR="00C27242">
        <w:rPr>
          <w:sz w:val="22"/>
          <w:szCs w:val="22"/>
        </w:rPr>
        <w:t xml:space="preserve">Auto. </w:t>
      </w:r>
    </w:p>
    <w:p w:rsidR="001545F6" w:rsidRDefault="00BD5DFD" w:rsidP="006C42AF">
      <w:pPr>
        <w:pStyle w:val="BodyText"/>
        <w:spacing w:before="100" w:beforeAutospacing="1" w:after="100" w:afterAutospacing="1" w:line="240" w:lineRule="auto"/>
        <w:ind w:firstLine="0"/>
        <w:rPr>
          <w:sz w:val="22"/>
          <w:szCs w:val="22"/>
        </w:rPr>
      </w:pPr>
      <w:r w:rsidRPr="00BD5DFD">
        <w:rPr>
          <w:b/>
          <w:sz w:val="22"/>
          <w:szCs w:val="22"/>
        </w:rPr>
        <w:t>Đánh s</w:t>
      </w:r>
      <w:r w:rsidR="00C27242" w:rsidRPr="00BD5DFD">
        <w:rPr>
          <w:b/>
          <w:sz w:val="22"/>
          <w:szCs w:val="22"/>
        </w:rPr>
        <w:t>ố trang</w:t>
      </w:r>
      <w:r w:rsidR="00C27242">
        <w:rPr>
          <w:sz w:val="22"/>
          <w:szCs w:val="22"/>
        </w:rPr>
        <w:t xml:space="preserve">: </w:t>
      </w:r>
      <w:r w:rsidR="00C27242">
        <w:rPr>
          <w:spacing w:val="-4"/>
          <w:sz w:val="22"/>
          <w:szCs w:val="22"/>
        </w:rPr>
        <w:t>Time New Roman, cỡ 11, căn giữa</w:t>
      </w:r>
      <w:r w:rsidR="008B6444">
        <w:rPr>
          <w:spacing w:val="-4"/>
          <w:sz w:val="22"/>
          <w:szCs w:val="22"/>
        </w:rPr>
        <w:t>, ở phía dưới trang</w:t>
      </w:r>
      <w:r w:rsidR="00C27242">
        <w:rPr>
          <w:spacing w:val="-4"/>
          <w:sz w:val="22"/>
          <w:szCs w:val="22"/>
        </w:rPr>
        <w:t>.</w:t>
      </w:r>
    </w:p>
    <w:p w:rsidR="00C27242" w:rsidRPr="009071D2" w:rsidRDefault="00C27242" w:rsidP="00C27242">
      <w:pPr>
        <w:pStyle w:val="BodyText"/>
        <w:spacing w:before="100" w:beforeAutospacing="1" w:after="100" w:afterAutospacing="1" w:line="240" w:lineRule="auto"/>
        <w:ind w:firstLine="0"/>
        <w:rPr>
          <w:spacing w:val="-4"/>
          <w:sz w:val="22"/>
          <w:szCs w:val="22"/>
        </w:rPr>
      </w:pPr>
      <w:r w:rsidRPr="00D86F4A">
        <w:rPr>
          <w:spacing w:val="-4"/>
          <w:sz w:val="22"/>
          <w:szCs w:val="22"/>
        </w:rPr>
        <w:t xml:space="preserve">Nội dung bài báo </w:t>
      </w:r>
      <w:r w:rsidR="001827FC">
        <w:rPr>
          <w:spacing w:val="-4"/>
          <w:sz w:val="22"/>
          <w:szCs w:val="22"/>
        </w:rPr>
        <w:t xml:space="preserve">có thể chia thành các phần </w:t>
      </w:r>
      <w:r w:rsidR="009071D2">
        <w:rPr>
          <w:spacing w:val="-4"/>
          <w:sz w:val="22"/>
          <w:szCs w:val="22"/>
        </w:rPr>
        <w:t>phù</w:t>
      </w:r>
      <w:r w:rsidR="001827FC">
        <w:rPr>
          <w:spacing w:val="-4"/>
          <w:sz w:val="22"/>
          <w:szCs w:val="22"/>
        </w:rPr>
        <w:t xml:space="preserve"> hợp như</w:t>
      </w:r>
      <w:r w:rsidRPr="00D86F4A">
        <w:rPr>
          <w:spacing w:val="-4"/>
          <w:sz w:val="22"/>
          <w:szCs w:val="22"/>
        </w:rPr>
        <w:t xml:space="preserve">: GIỚI THIỆU (INTRODUCTION), THỰC NGHIỆM (EXPERIMENTAL), </w:t>
      </w:r>
      <w:r>
        <w:rPr>
          <w:spacing w:val="-4"/>
          <w:sz w:val="22"/>
          <w:szCs w:val="22"/>
        </w:rPr>
        <w:t xml:space="preserve">KẾT QUẢ THẢO LUẬN (RESULTS AND DISCUSSION), </w:t>
      </w:r>
      <w:r w:rsidRPr="00D86F4A">
        <w:rPr>
          <w:spacing w:val="-4"/>
          <w:sz w:val="22"/>
          <w:szCs w:val="22"/>
        </w:rPr>
        <w:t>KẾT LUẬN (CONCLUSION), Lời cảm ơn (Acknowledgement), Tài liệu tham khả</w:t>
      </w:r>
      <w:r w:rsidR="009071D2">
        <w:rPr>
          <w:spacing w:val="-4"/>
          <w:sz w:val="22"/>
          <w:szCs w:val="22"/>
        </w:rPr>
        <w:t xml:space="preserve">o (References); hoặc MỞ ĐẦU, NỘI DUNG NGHIÊN CỨU, KẾT LUẬN, Lời cảm ơn, Tài liệu tham khảo. </w:t>
      </w:r>
      <w:bookmarkStart w:id="0" w:name="_GoBack"/>
      <w:bookmarkEnd w:id="0"/>
    </w:p>
    <w:p w:rsidR="00ED13D6" w:rsidRPr="00D86F4A" w:rsidRDefault="00FC36F8" w:rsidP="001545F6">
      <w:pPr>
        <w:pStyle w:val="Heading1"/>
        <w:numPr>
          <w:ilvl w:val="0"/>
          <w:numId w:val="0"/>
        </w:numPr>
        <w:spacing w:before="100" w:beforeAutospacing="1" w:after="100" w:afterAutospacing="1"/>
        <w:rPr>
          <w:b/>
          <w:sz w:val="22"/>
          <w:szCs w:val="22"/>
        </w:rPr>
      </w:pPr>
      <w:r w:rsidRPr="00D86F4A">
        <w:rPr>
          <w:b/>
          <w:bCs/>
          <w:sz w:val="22"/>
          <w:szCs w:val="22"/>
        </w:rPr>
        <w:t>GIỚI THIỆU</w:t>
      </w:r>
    </w:p>
    <w:p w:rsidR="00FC36F8" w:rsidRPr="00D86F4A" w:rsidRDefault="006C42AF" w:rsidP="001545F6">
      <w:pPr>
        <w:pStyle w:val="BodyText"/>
        <w:spacing w:before="100" w:beforeAutospacing="1" w:after="100" w:afterAutospacing="1" w:line="240" w:lineRule="auto"/>
        <w:ind w:firstLine="0"/>
        <w:rPr>
          <w:sz w:val="22"/>
          <w:szCs w:val="22"/>
        </w:rPr>
      </w:pPr>
      <w:r>
        <w:rPr>
          <w:sz w:val="22"/>
          <w:szCs w:val="22"/>
        </w:rPr>
        <w:t>Giới thiệu về</w:t>
      </w:r>
      <w:r w:rsidR="00024A28">
        <w:rPr>
          <w:sz w:val="22"/>
          <w:szCs w:val="22"/>
        </w:rPr>
        <w:t>, thêm tài liệu tham khảo là tạp chí</w:t>
      </w:r>
      <w:r w:rsidR="00024A28">
        <w:rPr>
          <w:sz w:val="22"/>
          <w:szCs w:val="22"/>
        </w:rPr>
        <w:fldChar w:fldCharType="begin" w:fldLock="1"/>
      </w:r>
      <w:r w:rsidR="00CE27E0">
        <w:rPr>
          <w:sz w:val="22"/>
          <w:szCs w:val="22"/>
        </w:rPr>
        <w:instrText>ADDIN CSL_CITATION {"citationItems":[{"id":"ITEM-1","itemData":{"DOI":"10.1002/smll.200800066","ISSN":"16136810","abstract":"Highly monodisperse silicon nanoparticles (1.57 ± 0.21 nm) are synthesized with a covalently attached alkyl monolayer on a gram sc</w:instrText>
      </w:r>
      <w:r w:rsidR="00CE27E0">
        <w:rPr>
          <w:rFonts w:hint="eastAsia"/>
          <w:sz w:val="22"/>
          <w:szCs w:val="22"/>
        </w:rPr>
        <w:instrText xml:space="preserve">ale. Infrared spectroscopy shows that these silicon nanoparticles contain only a few oxygen atoms per nanoparticle. XPS spectra clearly show the presence of unoxidized Si and attached alkyl chains. Owing to the relatively efficient synthesis (yields </w:instrText>
      </w:r>
      <w:r w:rsidR="00CE27E0">
        <w:rPr>
          <w:rFonts w:hint="eastAsia"/>
          <w:sz w:val="22"/>
          <w:szCs w:val="22"/>
        </w:rPr>
        <w:instrText>≈</w:instrText>
      </w:r>
      <w:r w:rsidR="00CE27E0">
        <w:rPr>
          <w:rFonts w:hint="eastAsia"/>
          <w:sz w:val="22"/>
          <w:szCs w:val="22"/>
        </w:rPr>
        <w:instrText xml:space="preserve"> 100</w:instrText>
      </w:r>
      <w:r w:rsidR="00CE27E0">
        <w:rPr>
          <w:sz w:val="22"/>
          <w:szCs w:val="22"/>
        </w:rPr>
        <w:instrText>-fold higher than of those previously reported) the molar extinction coefficient ε can be measured: εmax = 1.7 x 10-4 M-lcm-1, only a factor of 4 lower than that of CdS and CdSe nanoparticles of that size. The quantum yield of emission ranges from 0.12 (C10H21-capping) to 0.23 (C16H 33-capping). UV/Vis absorption and emission spectroscopy show clear vibrational progressions (974± 14cm-1; up to five vibrational bands visible at room temperature), resembling bulk SiC phonons, which support the monodispersity observed by TEM. This was also confirmed by time-resolved fluorescence anisotropy measurements, which display a strictly monoexponential decay that can only be indicative of monodisperse, ball-shaped nanoparticles. © 2008 Wiley-VCH Verlag GmbH &amp; Co. KGaA.","author":[{"dropping-particle":"","family":"Rosso-Vasic","given":"Milena","non-dropping-particle":"","parse-names":false,"suffix":""},{"dropping-particle":"","family":"Spruijt","given":"Evan","non-dropping-particle":"","parse-names":false,"suffix":""},{"dropping-particle":"","family":"Lagen","given":"Barend","non-dropping-particle":"Van","parse-names":false,"suffix":""},{"dropping-particle":"","family":"Cola","given":"Luisa","non-dropping-particle":"De","parse-names":false,"suffix":""},{"dropping-particle":"","family":"Zuilhof","given":"Han","non-dropping-particle":"","parse-names":false,"suffix":""}],"container-title":"Small","id":"ITEM-1","issue":"10","issued":{"date-parts":[["2008"]]},"page":"1835-1841","title":"Alkyl-functionalized oxide-free silicon nanoparticles: Synthesis and optical properties","type":"article-journal","volume":"4"},"uris":["http://www.mendeley.com/documents/?uuid=85c4bd53-7008-456f-962e-d255343efec0"]}],"mendeley":{"formattedCitation":"&lt;sup&gt;1&lt;/sup&gt;","plainTextFormattedCitation":"1","previouslyFormattedCitation":"&lt;sup&gt;1&lt;/sup&gt;"},"properties":{"noteIndex":0},"schema":"https://github.com/citation-style-language/schema/raw/master/csl-citation.json"}</w:instrText>
      </w:r>
      <w:r w:rsidR="00024A28">
        <w:rPr>
          <w:sz w:val="22"/>
          <w:szCs w:val="22"/>
        </w:rPr>
        <w:fldChar w:fldCharType="separate"/>
      </w:r>
      <w:r w:rsidR="00024A28" w:rsidRPr="00024A28">
        <w:rPr>
          <w:noProof/>
          <w:sz w:val="22"/>
          <w:szCs w:val="22"/>
          <w:vertAlign w:val="superscript"/>
        </w:rPr>
        <w:t>1</w:t>
      </w:r>
      <w:r w:rsidR="00024A28">
        <w:rPr>
          <w:sz w:val="22"/>
          <w:szCs w:val="22"/>
        </w:rPr>
        <w:fldChar w:fldCharType="end"/>
      </w:r>
      <w:r w:rsidR="00C95A14">
        <w:rPr>
          <w:sz w:val="22"/>
          <w:szCs w:val="22"/>
        </w:rPr>
        <w:t>.</w:t>
      </w:r>
      <w:r w:rsidR="00024A28">
        <w:rPr>
          <w:sz w:val="22"/>
          <w:szCs w:val="22"/>
        </w:rPr>
        <w:t xml:space="preserve"> Thêm tài liệu tham khảo là sách </w:t>
      </w:r>
      <w:r w:rsidR="00CE27E0">
        <w:rPr>
          <w:sz w:val="22"/>
          <w:szCs w:val="22"/>
        </w:rPr>
        <w:fldChar w:fldCharType="begin" w:fldLock="1"/>
      </w:r>
      <w:r w:rsidR="00CE27E0">
        <w:rPr>
          <w:sz w:val="22"/>
          <w:szCs w:val="22"/>
        </w:rPr>
        <w:instrText>ADDIN CSL_CITATION {"citationItems":[{"id":"ITEM-1","itemData":{"ISBN":"978-3-527-33605-0","author":[{"dropping-particle":"","family":"Javier Garcia-Martinez","given":"Elena Serano-Toregrosa","non-dropping-particle":"","parse-names":false,"suffix":""}],"id":"ITEM-1","issued":{"date-parts":[["2015"]]},"publisher":"Wiley-VCH Verlag GmbH &amp; Co.","title":"Chemistry Education: best practices, Opportunities and Trends","type":"book"},"uris":["http://www.mendeley.com/documents/?uuid=e07fc70f-0828-4c0c-97cb-80cb8af7c823"]}],"mendeley":{"formattedCitation":"&lt;sup&gt;2&lt;/sup&gt;","plainTextFormattedCitation":"2"},"properties":{"noteIndex":0},"schema":"https://github.com/citation-style-language/schema/raw/master/csl-citation.json"}</w:instrText>
      </w:r>
      <w:r w:rsidR="00CE27E0">
        <w:rPr>
          <w:sz w:val="22"/>
          <w:szCs w:val="22"/>
        </w:rPr>
        <w:fldChar w:fldCharType="separate"/>
      </w:r>
      <w:r w:rsidR="00CE27E0" w:rsidRPr="00CE27E0">
        <w:rPr>
          <w:noProof/>
          <w:sz w:val="22"/>
          <w:szCs w:val="22"/>
          <w:vertAlign w:val="superscript"/>
        </w:rPr>
        <w:t>2</w:t>
      </w:r>
      <w:r w:rsidR="00CE27E0">
        <w:rPr>
          <w:sz w:val="22"/>
          <w:szCs w:val="22"/>
        </w:rPr>
        <w:fldChar w:fldCharType="end"/>
      </w:r>
      <w:r w:rsidR="00C95A14">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B50FB0">
        <w:rPr>
          <w:sz w:val="22"/>
          <w:szCs w:val="22"/>
        </w:rPr>
        <w:t>Nội dung</w:t>
      </w:r>
      <w:r w:rsidR="00B50FB0"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8E7D5A">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 xml:space="preserve">Nội </w:t>
      </w:r>
      <w:r w:rsidR="000656D4">
        <w:rPr>
          <w:sz w:val="22"/>
          <w:szCs w:val="22"/>
        </w:rPr>
        <w:lastRenderedPageBreak/>
        <w:t>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p>
    <w:p w:rsidR="00ED13D6" w:rsidRPr="00D86F4A" w:rsidRDefault="00FC36F8" w:rsidP="001545F6">
      <w:pPr>
        <w:pStyle w:val="Heading1"/>
        <w:numPr>
          <w:ilvl w:val="0"/>
          <w:numId w:val="0"/>
        </w:numPr>
        <w:spacing w:before="100" w:beforeAutospacing="1" w:after="100" w:afterAutospacing="1"/>
        <w:rPr>
          <w:b/>
          <w:sz w:val="22"/>
          <w:szCs w:val="22"/>
        </w:rPr>
      </w:pPr>
      <w:r w:rsidRPr="00D86F4A">
        <w:rPr>
          <w:b/>
          <w:bCs/>
          <w:sz w:val="22"/>
          <w:szCs w:val="22"/>
        </w:rPr>
        <w:t>THỰC NGHIỆM</w:t>
      </w:r>
    </w:p>
    <w:p w:rsidR="00B50FB0" w:rsidRPr="00D86F4A" w:rsidRDefault="00B50FB0" w:rsidP="00B50FB0">
      <w:pPr>
        <w:pStyle w:val="BodyText"/>
        <w:spacing w:before="100" w:beforeAutospacing="1" w:after="100" w:afterAutospacing="1" w:line="240" w:lineRule="auto"/>
        <w:ind w:firstLine="0"/>
        <w:rPr>
          <w:sz w:val="22"/>
          <w:szCs w:val="22"/>
        </w:rPr>
      </w:pP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8E7D5A">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8E7D5A" w:rsidRPr="00B50FB0">
        <w:rPr>
          <w:sz w:val="22"/>
          <w:szCs w:val="22"/>
        </w:rPr>
        <w:t xml:space="preserve"> </w:t>
      </w:r>
      <w:r w:rsidR="008E7D5A">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p>
    <w:p w:rsidR="00A04F98" w:rsidRPr="00D86F4A" w:rsidRDefault="00A04F98" w:rsidP="001545F6">
      <w:pPr>
        <w:pStyle w:val="Heading1"/>
        <w:numPr>
          <w:ilvl w:val="0"/>
          <w:numId w:val="0"/>
        </w:numPr>
        <w:spacing w:before="100" w:beforeAutospacing="1" w:after="100" w:afterAutospacing="1"/>
        <w:rPr>
          <w:b/>
          <w:sz w:val="22"/>
          <w:szCs w:val="22"/>
        </w:rPr>
      </w:pPr>
      <w:r>
        <w:rPr>
          <w:b/>
          <w:bCs/>
          <w:sz w:val="22"/>
          <w:szCs w:val="22"/>
        </w:rPr>
        <w:t>KẾT QUẢ VÀ THẢO LUẬN</w:t>
      </w:r>
    </w:p>
    <w:p w:rsidR="00942AD8" w:rsidRDefault="00B50FB0" w:rsidP="00942AD8">
      <w:pPr>
        <w:pStyle w:val="BodyText"/>
        <w:spacing w:before="100" w:beforeAutospacing="1" w:after="100" w:afterAutospacing="1" w:line="240" w:lineRule="auto"/>
        <w:ind w:firstLine="0"/>
        <w:rPr>
          <w:sz w:val="22"/>
          <w:szCs w:val="22"/>
        </w:rPr>
      </w:pP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 xml:space="preserve">Nội </w:t>
      </w:r>
      <w:r w:rsidRPr="00B50FB0">
        <w:rPr>
          <w:sz w:val="22"/>
          <w:szCs w:val="22"/>
        </w:rPr>
        <w:t xml:space="preserve">dung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sidR="00942AD8">
        <w:rPr>
          <w:sz w:val="22"/>
          <w:szCs w:val="22"/>
        </w:rPr>
        <w:t>; 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 xml:space="preserve">Nội </w:t>
      </w:r>
      <w:r w:rsidR="00942AD8">
        <w:rPr>
          <w:sz w:val="22"/>
          <w:szCs w:val="22"/>
        </w:rPr>
        <w:lastRenderedPageBreak/>
        <w:t>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 xml:space="preserve">Nội </w:t>
      </w:r>
      <w:r w:rsidR="00942AD8" w:rsidRPr="00B50FB0">
        <w:rPr>
          <w:sz w:val="22"/>
          <w:szCs w:val="22"/>
        </w:rPr>
        <w:t xml:space="preserve">dung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 dung</w:t>
      </w:r>
      <w:r w:rsidR="00942AD8" w:rsidRPr="00B50FB0">
        <w:rPr>
          <w:sz w:val="22"/>
          <w:szCs w:val="22"/>
        </w:rPr>
        <w:t xml:space="preserve"> </w:t>
      </w:r>
      <w:r w:rsidR="00942AD8">
        <w:rPr>
          <w:sz w:val="22"/>
          <w:szCs w:val="22"/>
        </w:rPr>
        <w:t>Nội</w:t>
      </w:r>
    </w:p>
    <w:p w:rsidR="00942AD8" w:rsidRDefault="00942AD8" w:rsidP="00942AD8">
      <w:pPr>
        <w:pStyle w:val="BodyText"/>
        <w:spacing w:before="100" w:beforeAutospacing="1" w:after="100" w:afterAutospacing="1" w:line="240" w:lineRule="auto"/>
        <w:ind w:firstLine="0"/>
        <w:rPr>
          <w:sz w:val="22"/>
          <w:szCs w:val="22"/>
        </w:rPr>
      </w:pPr>
    </w:p>
    <w:p w:rsidR="00942AD8" w:rsidRDefault="000E7A65" w:rsidP="00942AD8">
      <w:pPr>
        <w:pStyle w:val="BodyText"/>
        <w:spacing w:before="100" w:beforeAutospacing="1" w:after="100" w:afterAutospacing="1" w:line="240" w:lineRule="auto"/>
        <w:ind w:firstLine="0"/>
        <w:jc w:val="center"/>
        <w:rPr>
          <w:b/>
          <w:bCs/>
        </w:rPr>
      </w:pPr>
      <w:r>
        <w:rPr>
          <w:noProof/>
        </w:rPr>
        <w:lastRenderedPageBreak/>
        <w:drawing>
          <wp:inline distT="0" distB="0" distL="0" distR="0" wp14:anchorId="4835212D" wp14:editId="39468F7E">
            <wp:extent cx="2700000" cy="507750"/>
            <wp:effectExtent l="0" t="0" r="5715" b="6985"/>
            <wp:docPr id="3" name="Picture 3" descr="http://hpu2.edu.vn/templates/themes/portal01/layout/images/logo/header_logo_480_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u2.edu.vn/templates/themes/portal01/layout/images/logo/header_logo_480_9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507750"/>
                    </a:xfrm>
                    <a:prstGeom prst="rect">
                      <a:avLst/>
                    </a:prstGeom>
                    <a:noFill/>
                    <a:ln>
                      <a:noFill/>
                    </a:ln>
                  </pic:spPr>
                </pic:pic>
              </a:graphicData>
            </a:graphic>
          </wp:inline>
        </w:drawing>
      </w:r>
    </w:p>
    <w:p w:rsidR="00942AD8" w:rsidRPr="00942AD8" w:rsidRDefault="00942AD8" w:rsidP="00942AD8">
      <w:pPr>
        <w:pStyle w:val="BodyText"/>
        <w:spacing w:before="100" w:beforeAutospacing="1" w:after="100" w:afterAutospacing="1" w:line="240" w:lineRule="auto"/>
        <w:ind w:firstLine="0"/>
        <w:rPr>
          <w:sz w:val="22"/>
          <w:szCs w:val="22"/>
        </w:rPr>
      </w:pPr>
      <w:r w:rsidRPr="002665DC">
        <w:rPr>
          <w:b/>
          <w:bCs/>
        </w:rPr>
        <w:t xml:space="preserve">Hình 1: </w:t>
      </w:r>
      <w:r w:rsidRPr="000E7A65">
        <w:rPr>
          <w:bCs/>
        </w:rPr>
        <w:t>Chú thích hình (Times New Roman, 10 pt, căn giữa, dòng đơn, khoảng cách trước Auto, sau Auto)</w:t>
      </w:r>
      <w:r>
        <w:rPr>
          <w:bCs/>
        </w:rPr>
        <w:t>; hình vẽ có độ phân giải tối thiểu 300dpi; kích thước hình theo chiều ngang tối đa là 7.5 cm</w:t>
      </w:r>
      <w:r w:rsidRPr="00FF32B1">
        <w:rPr>
          <w:i/>
        </w:rPr>
        <w:t>.</w:t>
      </w:r>
    </w:p>
    <w:p w:rsidR="000E7A65" w:rsidRDefault="000E7A65" w:rsidP="000E7A65">
      <w:pPr>
        <w:pStyle w:val="BodyText"/>
        <w:spacing w:before="100" w:beforeAutospacing="1" w:after="100" w:afterAutospacing="1" w:line="240" w:lineRule="auto"/>
        <w:ind w:firstLine="0"/>
        <w:rPr>
          <w:sz w:val="22"/>
          <w:szCs w:val="22"/>
        </w:rPr>
        <w:sectPr w:rsidR="000E7A65" w:rsidSect="001545F6">
          <w:type w:val="continuous"/>
          <w:pgSz w:w="11909" w:h="16834" w:code="9"/>
          <w:pgMar w:top="1418" w:right="1134" w:bottom="1418" w:left="1701" w:header="720" w:footer="720" w:gutter="0"/>
          <w:cols w:num="2" w:space="454"/>
          <w:docGrid w:linePitch="360"/>
        </w:sectPr>
      </w:pPr>
    </w:p>
    <w:p w:rsidR="000E7A65" w:rsidRDefault="000E7A65" w:rsidP="000E7A65">
      <w:pPr>
        <w:pStyle w:val="BodyText"/>
        <w:spacing w:before="100" w:beforeAutospacing="1" w:after="100" w:afterAutospacing="1" w:line="240" w:lineRule="auto"/>
        <w:ind w:firstLine="0"/>
        <w:jc w:val="left"/>
        <w:rPr>
          <w:sz w:val="22"/>
          <w:szCs w:val="22"/>
        </w:rPr>
      </w:pPr>
    </w:p>
    <w:p w:rsidR="00942AD8" w:rsidRDefault="00942AD8" w:rsidP="00942AD8">
      <w:pPr>
        <w:pStyle w:val="BodyText"/>
        <w:spacing w:before="100" w:beforeAutospacing="1" w:after="100" w:afterAutospacing="1" w:line="240" w:lineRule="auto"/>
        <w:ind w:firstLine="0"/>
        <w:jc w:val="center"/>
        <w:rPr>
          <w:sz w:val="22"/>
          <w:szCs w:val="22"/>
        </w:rPr>
      </w:pPr>
      <w:r>
        <w:rPr>
          <w:noProof/>
        </w:rPr>
        <w:drawing>
          <wp:inline distT="0" distB="0" distL="0" distR="0" wp14:anchorId="07E080E4" wp14:editId="4ABD5071">
            <wp:extent cx="5760000" cy="1083200"/>
            <wp:effectExtent l="0" t="0" r="0" b="3175"/>
            <wp:docPr id="4" name="Picture 4" descr="http://hpu2.edu.vn/templates/themes/portal01/layout/images/logo/header_logo_480_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u2.edu.vn/templates/themes/portal01/layout/images/logo/header_logo_480_9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1083200"/>
                    </a:xfrm>
                    <a:prstGeom prst="rect">
                      <a:avLst/>
                    </a:prstGeom>
                    <a:noFill/>
                    <a:ln>
                      <a:noFill/>
                    </a:ln>
                  </pic:spPr>
                </pic:pic>
              </a:graphicData>
            </a:graphic>
          </wp:inline>
        </w:drawing>
      </w:r>
    </w:p>
    <w:p w:rsidR="00F225D3" w:rsidRPr="00F225D3" w:rsidRDefault="00F225D3" w:rsidP="000E7A65">
      <w:pPr>
        <w:pStyle w:val="BodyText"/>
        <w:spacing w:before="100" w:beforeAutospacing="1" w:after="100" w:afterAutospacing="1" w:line="240" w:lineRule="auto"/>
        <w:ind w:firstLine="0"/>
        <w:jc w:val="left"/>
        <w:rPr>
          <w:sz w:val="22"/>
          <w:szCs w:val="22"/>
        </w:rPr>
      </w:pPr>
      <w:r w:rsidRPr="00F225D3">
        <w:rPr>
          <w:b/>
          <w:sz w:val="22"/>
          <w:szCs w:val="22"/>
        </w:rPr>
        <w:t xml:space="preserve">Hình 2. </w:t>
      </w:r>
      <w:r>
        <w:rPr>
          <w:sz w:val="22"/>
          <w:szCs w:val="22"/>
        </w:rPr>
        <w:t xml:space="preserve">Chú thích hình 2. </w:t>
      </w:r>
    </w:p>
    <w:p w:rsidR="00DC46D0" w:rsidRDefault="00DC46D0" w:rsidP="000E7A65">
      <w:pPr>
        <w:pStyle w:val="BodyText"/>
        <w:spacing w:before="100" w:beforeAutospacing="1" w:after="100" w:afterAutospacing="1" w:line="240" w:lineRule="auto"/>
        <w:ind w:firstLine="0"/>
        <w:jc w:val="left"/>
        <w:rPr>
          <w:sz w:val="22"/>
          <w:szCs w:val="22"/>
        </w:rPr>
      </w:pPr>
    </w:p>
    <w:p w:rsidR="000E7A65" w:rsidRPr="00942AD8" w:rsidRDefault="000E7A65" w:rsidP="000E7A65">
      <w:pPr>
        <w:pStyle w:val="BodyText"/>
        <w:spacing w:before="100" w:beforeAutospacing="1" w:after="100" w:afterAutospacing="1" w:line="240" w:lineRule="auto"/>
        <w:ind w:firstLine="0"/>
        <w:jc w:val="left"/>
        <w:rPr>
          <w:sz w:val="22"/>
          <w:szCs w:val="22"/>
        </w:rPr>
      </w:pPr>
      <w:r>
        <w:rPr>
          <w:sz w:val="22"/>
          <w:szCs w:val="22"/>
        </w:rPr>
        <w:t>Khi cần trình bày</w:t>
      </w:r>
      <w:r w:rsidR="00942AD8">
        <w:rPr>
          <w:sz w:val="22"/>
          <w:szCs w:val="22"/>
        </w:rPr>
        <w:t xml:space="preserve"> hình</w:t>
      </w:r>
      <w:r w:rsidR="0063350A">
        <w:rPr>
          <w:sz w:val="22"/>
          <w:szCs w:val="22"/>
        </w:rPr>
        <w:t>, bảng biểu, đồ thị</w:t>
      </w:r>
      <w:r w:rsidR="00942AD8">
        <w:rPr>
          <w:sz w:val="22"/>
          <w:szCs w:val="22"/>
        </w:rPr>
        <w:t xml:space="preserve"> có kích thước lớn </w:t>
      </w:r>
      <w:r w:rsidR="0063350A">
        <w:rPr>
          <w:sz w:val="22"/>
          <w:szCs w:val="22"/>
        </w:rPr>
        <w:t>7.5 cm</w:t>
      </w:r>
      <w:r w:rsidR="00942AD8">
        <w:rPr>
          <w:sz w:val="22"/>
          <w:szCs w:val="22"/>
        </w:rPr>
        <w:t>; phần hình</w:t>
      </w:r>
      <w:r w:rsidR="0063350A">
        <w:rPr>
          <w:sz w:val="22"/>
          <w:szCs w:val="22"/>
        </w:rPr>
        <w:t>, bảng biểu, đồ thị</w:t>
      </w:r>
      <w:r w:rsidR="00942AD8">
        <w:rPr>
          <w:sz w:val="22"/>
          <w:szCs w:val="22"/>
        </w:rPr>
        <w:t xml:space="preserve"> và</w:t>
      </w:r>
      <w:r w:rsidR="0063350A">
        <w:rPr>
          <w:sz w:val="22"/>
          <w:szCs w:val="22"/>
        </w:rPr>
        <w:t xml:space="preserve"> tên của chúng</w:t>
      </w:r>
      <w:r w:rsidR="00942AD8">
        <w:rPr>
          <w:sz w:val="22"/>
          <w:szCs w:val="22"/>
        </w:rPr>
        <w:t xml:space="preserve"> để ở định dạng 1 cột;</w:t>
      </w:r>
      <w:r w:rsidR="0063350A">
        <w:rPr>
          <w:sz w:val="22"/>
          <w:szCs w:val="22"/>
        </w:rPr>
        <w:t xml:space="preserve"> kích hình theo chiều rộng tối đa là 16 cm. </w:t>
      </w:r>
      <w:r w:rsidR="00942AD8">
        <w:rPr>
          <w:sz w:val="22"/>
          <w:szCs w:val="22"/>
        </w:rPr>
        <w:t xml:space="preserve"> </w:t>
      </w:r>
    </w:p>
    <w:p w:rsidR="000E7A65" w:rsidRDefault="00865ACC" w:rsidP="000E7A65">
      <w:pPr>
        <w:pStyle w:val="BodyText"/>
        <w:spacing w:before="100" w:beforeAutospacing="1" w:after="100" w:afterAutospacing="1" w:line="240" w:lineRule="auto"/>
        <w:ind w:firstLine="0"/>
        <w:jc w:val="left"/>
        <w:rPr>
          <w:sz w:val="22"/>
          <w:szCs w:val="22"/>
        </w:rPr>
        <w:sectPr w:rsidR="000E7A65" w:rsidSect="000E7A65">
          <w:type w:val="continuous"/>
          <w:pgSz w:w="11909" w:h="16834" w:code="9"/>
          <w:pgMar w:top="1418" w:right="1134" w:bottom="1418" w:left="1701" w:header="720" w:footer="720" w:gutter="0"/>
          <w:cols w:space="454"/>
          <w:docGrid w:linePitch="360"/>
        </w:sectPr>
      </w:pPr>
      <w:r w:rsidRPr="00B50FB0">
        <w:rPr>
          <w:sz w:val="22"/>
          <w:szCs w:val="22"/>
        </w:rPr>
        <w:t xml:space="preserve"> </w:t>
      </w:r>
    </w:p>
    <w:p w:rsidR="0063350A" w:rsidRDefault="0063350A" w:rsidP="000E7A65">
      <w:pPr>
        <w:pStyle w:val="BodyText"/>
        <w:spacing w:before="100" w:beforeAutospacing="1" w:after="100" w:afterAutospacing="1" w:line="240" w:lineRule="auto"/>
        <w:ind w:firstLine="0"/>
        <w:rPr>
          <w:sz w:val="22"/>
          <w:szCs w:val="22"/>
        </w:rPr>
      </w:pPr>
    </w:p>
    <w:p w:rsidR="00865ACC" w:rsidRPr="00D86F4A" w:rsidRDefault="00865ACC" w:rsidP="000E7A65">
      <w:pPr>
        <w:pStyle w:val="BodyText"/>
        <w:spacing w:before="100" w:beforeAutospacing="1" w:after="100" w:afterAutospacing="1" w:line="240" w:lineRule="auto"/>
        <w:ind w:firstLine="0"/>
        <w:rPr>
          <w:sz w:val="22"/>
          <w:szCs w:val="22"/>
        </w:rPr>
      </w:pPr>
      <w:r>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Pr="00B50FB0">
        <w:rPr>
          <w:sz w:val="22"/>
          <w:szCs w:val="22"/>
        </w:rPr>
        <w:t xml:space="preserve"> </w:t>
      </w:r>
    </w:p>
    <w:p w:rsidR="00B50FB0" w:rsidRDefault="00B50FB0" w:rsidP="00B50FB0">
      <w:pPr>
        <w:pStyle w:val="BodyText"/>
        <w:spacing w:before="100" w:beforeAutospacing="1" w:after="100" w:afterAutospacing="1" w:line="240" w:lineRule="auto"/>
        <w:ind w:firstLine="0"/>
        <w:jc w:val="center"/>
        <w:rPr>
          <w:i/>
        </w:rPr>
      </w:pPr>
      <w:r>
        <w:rPr>
          <w:b/>
          <w:bCs/>
        </w:rPr>
        <w:t>Bảng</w:t>
      </w:r>
      <w:r w:rsidRPr="002665DC">
        <w:rPr>
          <w:b/>
          <w:bCs/>
        </w:rPr>
        <w:t xml:space="preserve"> 1: </w:t>
      </w:r>
      <w:r w:rsidRPr="00DC46D0">
        <w:rPr>
          <w:bCs/>
        </w:rPr>
        <w:t>Chú thích bảng (Times New Roman, 10 pt, căn giữa, dòng đơn, khoảng cách trước Auto, sau Auto)</w:t>
      </w:r>
      <w:r w:rsidRPr="00DC46D0">
        <w:rPr>
          <w:i/>
        </w:rPr>
        <w:t>.</w:t>
      </w:r>
    </w:p>
    <w:tbl>
      <w:tblPr>
        <w:tblW w:w="0" w:type="auto"/>
        <w:tblInd w:w="108" w:type="dxa"/>
        <w:tblLook w:val="04A0" w:firstRow="1" w:lastRow="0" w:firstColumn="1" w:lastColumn="0" w:noHBand="0" w:noVBand="1"/>
      </w:tblPr>
      <w:tblGrid>
        <w:gridCol w:w="1400"/>
        <w:gridCol w:w="1509"/>
        <w:gridCol w:w="1417"/>
      </w:tblGrid>
      <w:tr w:rsidR="00FF32B1" w:rsidRPr="00FF32B1" w:rsidTr="00B50FB0">
        <w:tc>
          <w:tcPr>
            <w:tcW w:w="1400" w:type="dxa"/>
            <w:tcBorders>
              <w:top w:val="single" w:sz="4" w:space="0" w:color="000000"/>
              <w:bottom w:val="single" w:sz="4" w:space="0" w:color="000000"/>
            </w:tcBorders>
          </w:tcPr>
          <w:p w:rsidR="00FF32B1" w:rsidRPr="00FF32B1" w:rsidRDefault="00FF32B1" w:rsidP="00B50FB0">
            <w:pPr>
              <w:spacing w:before="100" w:beforeAutospacing="1" w:after="100" w:afterAutospacing="1"/>
              <w:rPr>
                <w:sz w:val="22"/>
                <w:szCs w:val="22"/>
              </w:rPr>
            </w:pPr>
          </w:p>
        </w:tc>
        <w:tc>
          <w:tcPr>
            <w:tcW w:w="1509" w:type="dxa"/>
            <w:tcBorders>
              <w:top w:val="single" w:sz="4" w:space="0" w:color="000000"/>
              <w:bottom w:val="single" w:sz="4" w:space="0" w:color="000000"/>
            </w:tcBorders>
          </w:tcPr>
          <w:p w:rsidR="00FF32B1" w:rsidRPr="00B50FB0" w:rsidRDefault="00FF32B1" w:rsidP="00B50FB0">
            <w:pPr>
              <w:spacing w:before="100" w:beforeAutospacing="1" w:after="100" w:afterAutospacing="1"/>
              <w:rPr>
                <w:b/>
                <w:sz w:val="22"/>
                <w:szCs w:val="22"/>
              </w:rPr>
            </w:pPr>
            <w:r w:rsidRPr="00B50FB0">
              <w:rPr>
                <w:b/>
                <w:sz w:val="22"/>
                <w:szCs w:val="22"/>
              </w:rPr>
              <w:t>Cột 1</w:t>
            </w:r>
          </w:p>
        </w:tc>
        <w:tc>
          <w:tcPr>
            <w:tcW w:w="1417" w:type="dxa"/>
            <w:tcBorders>
              <w:top w:val="single" w:sz="4" w:space="0" w:color="000000"/>
              <w:bottom w:val="single" w:sz="4" w:space="0" w:color="000000"/>
            </w:tcBorders>
          </w:tcPr>
          <w:p w:rsidR="00FF32B1" w:rsidRPr="00B50FB0" w:rsidRDefault="00FF32B1" w:rsidP="00B50FB0">
            <w:pPr>
              <w:spacing w:before="100" w:beforeAutospacing="1" w:after="100" w:afterAutospacing="1"/>
              <w:rPr>
                <w:b/>
                <w:sz w:val="22"/>
                <w:szCs w:val="22"/>
              </w:rPr>
            </w:pPr>
            <w:r w:rsidRPr="00B50FB0">
              <w:rPr>
                <w:b/>
                <w:sz w:val="22"/>
                <w:szCs w:val="22"/>
              </w:rPr>
              <w:t xml:space="preserve">Cột </w:t>
            </w:r>
            <w:r w:rsidR="00B50FB0" w:rsidRPr="00B50FB0">
              <w:rPr>
                <w:b/>
                <w:sz w:val="22"/>
                <w:szCs w:val="22"/>
              </w:rPr>
              <w:t>2</w:t>
            </w:r>
          </w:p>
        </w:tc>
      </w:tr>
      <w:tr w:rsidR="00B50FB0" w:rsidRPr="00FF32B1" w:rsidTr="00B50FB0">
        <w:tc>
          <w:tcPr>
            <w:tcW w:w="1400" w:type="dxa"/>
            <w:tcBorders>
              <w:top w:val="single" w:sz="4" w:space="0" w:color="000000"/>
            </w:tcBorders>
          </w:tcPr>
          <w:p w:rsidR="00B50FB0" w:rsidRPr="00B50FB0" w:rsidRDefault="00B50FB0" w:rsidP="00D54029">
            <w:pPr>
              <w:spacing w:before="100" w:beforeAutospacing="1" w:after="100" w:afterAutospacing="1"/>
              <w:rPr>
                <w:b/>
                <w:sz w:val="22"/>
                <w:szCs w:val="22"/>
              </w:rPr>
            </w:pPr>
            <w:r w:rsidRPr="00B50FB0">
              <w:rPr>
                <w:b/>
                <w:sz w:val="22"/>
                <w:szCs w:val="22"/>
              </w:rPr>
              <w:t>Dòng 1</w:t>
            </w:r>
          </w:p>
        </w:tc>
        <w:tc>
          <w:tcPr>
            <w:tcW w:w="1509" w:type="dxa"/>
            <w:tcBorders>
              <w:top w:val="single" w:sz="4" w:space="0" w:color="000000"/>
            </w:tcBorders>
          </w:tcPr>
          <w:p w:rsidR="00B50FB0" w:rsidRPr="00FF32B1" w:rsidRDefault="00B50FB0" w:rsidP="00D54029">
            <w:pPr>
              <w:spacing w:before="100" w:beforeAutospacing="1" w:after="100" w:afterAutospacing="1"/>
              <w:rPr>
                <w:sz w:val="22"/>
                <w:szCs w:val="22"/>
              </w:rPr>
            </w:pPr>
            <w:r>
              <w:rPr>
                <w:sz w:val="22"/>
                <w:szCs w:val="22"/>
              </w:rPr>
              <w:t>1234</w:t>
            </w:r>
          </w:p>
        </w:tc>
        <w:tc>
          <w:tcPr>
            <w:tcW w:w="1417" w:type="dxa"/>
            <w:tcBorders>
              <w:top w:val="single" w:sz="4" w:space="0" w:color="000000"/>
            </w:tcBorders>
          </w:tcPr>
          <w:p w:rsidR="00B50FB0" w:rsidRPr="00FF32B1" w:rsidRDefault="00B50FB0" w:rsidP="00D54029">
            <w:pPr>
              <w:spacing w:before="100" w:beforeAutospacing="1" w:after="100" w:afterAutospacing="1"/>
              <w:rPr>
                <w:sz w:val="22"/>
                <w:szCs w:val="22"/>
              </w:rPr>
            </w:pPr>
            <w:r>
              <w:rPr>
                <w:sz w:val="22"/>
                <w:szCs w:val="22"/>
              </w:rPr>
              <w:t>1234</w:t>
            </w:r>
          </w:p>
        </w:tc>
      </w:tr>
      <w:tr w:rsidR="00FF32B1" w:rsidRPr="00FF32B1" w:rsidTr="00B50FB0">
        <w:tc>
          <w:tcPr>
            <w:tcW w:w="1400" w:type="dxa"/>
          </w:tcPr>
          <w:p w:rsidR="00FF32B1" w:rsidRPr="00B50FB0" w:rsidRDefault="00B50FB0" w:rsidP="001545F6">
            <w:pPr>
              <w:spacing w:before="100" w:beforeAutospacing="1" w:after="100" w:afterAutospacing="1"/>
              <w:rPr>
                <w:b/>
                <w:sz w:val="22"/>
                <w:szCs w:val="22"/>
              </w:rPr>
            </w:pPr>
            <w:r w:rsidRPr="00B50FB0">
              <w:rPr>
                <w:b/>
                <w:sz w:val="22"/>
                <w:szCs w:val="22"/>
              </w:rPr>
              <w:t>Dòng 2</w:t>
            </w:r>
          </w:p>
        </w:tc>
        <w:tc>
          <w:tcPr>
            <w:tcW w:w="1509" w:type="dxa"/>
          </w:tcPr>
          <w:p w:rsidR="00FF32B1" w:rsidRPr="00FF32B1" w:rsidRDefault="00B50FB0" w:rsidP="001545F6">
            <w:pPr>
              <w:spacing w:before="100" w:beforeAutospacing="1" w:after="100" w:afterAutospacing="1"/>
              <w:rPr>
                <w:sz w:val="22"/>
                <w:szCs w:val="22"/>
              </w:rPr>
            </w:pPr>
            <w:r>
              <w:rPr>
                <w:sz w:val="22"/>
                <w:szCs w:val="22"/>
              </w:rPr>
              <w:t>1234</w:t>
            </w:r>
          </w:p>
        </w:tc>
        <w:tc>
          <w:tcPr>
            <w:tcW w:w="1417" w:type="dxa"/>
          </w:tcPr>
          <w:p w:rsidR="00FF32B1" w:rsidRPr="00FF32B1" w:rsidRDefault="00B50FB0" w:rsidP="001545F6">
            <w:pPr>
              <w:spacing w:before="100" w:beforeAutospacing="1" w:after="100" w:afterAutospacing="1"/>
              <w:rPr>
                <w:sz w:val="22"/>
                <w:szCs w:val="22"/>
              </w:rPr>
            </w:pPr>
            <w:r>
              <w:rPr>
                <w:sz w:val="22"/>
                <w:szCs w:val="22"/>
              </w:rPr>
              <w:t>1234</w:t>
            </w:r>
          </w:p>
        </w:tc>
      </w:tr>
      <w:tr w:rsidR="00B50FB0" w:rsidRPr="00FF32B1" w:rsidTr="00B50FB0">
        <w:tc>
          <w:tcPr>
            <w:tcW w:w="1400" w:type="dxa"/>
            <w:tcBorders>
              <w:bottom w:val="single" w:sz="4" w:space="0" w:color="000000"/>
            </w:tcBorders>
          </w:tcPr>
          <w:p w:rsidR="00B50FB0" w:rsidRPr="00B50FB0" w:rsidRDefault="00B50FB0" w:rsidP="001545F6">
            <w:pPr>
              <w:spacing w:before="100" w:beforeAutospacing="1" w:after="100" w:afterAutospacing="1"/>
              <w:rPr>
                <w:b/>
                <w:sz w:val="22"/>
                <w:szCs w:val="22"/>
              </w:rPr>
            </w:pPr>
            <w:r w:rsidRPr="00B50FB0">
              <w:rPr>
                <w:b/>
                <w:sz w:val="22"/>
                <w:szCs w:val="22"/>
              </w:rPr>
              <w:t>Dòng 3</w:t>
            </w:r>
          </w:p>
        </w:tc>
        <w:tc>
          <w:tcPr>
            <w:tcW w:w="1509" w:type="dxa"/>
            <w:tcBorders>
              <w:bottom w:val="single" w:sz="4" w:space="0" w:color="000000"/>
            </w:tcBorders>
          </w:tcPr>
          <w:p w:rsidR="00B50FB0" w:rsidRPr="00FF32B1" w:rsidRDefault="00B50FB0" w:rsidP="001545F6">
            <w:pPr>
              <w:spacing w:before="100" w:beforeAutospacing="1" w:after="100" w:afterAutospacing="1"/>
              <w:rPr>
                <w:sz w:val="22"/>
                <w:szCs w:val="22"/>
              </w:rPr>
            </w:pPr>
            <w:r>
              <w:rPr>
                <w:sz w:val="22"/>
                <w:szCs w:val="22"/>
              </w:rPr>
              <w:t>1234</w:t>
            </w:r>
          </w:p>
        </w:tc>
        <w:tc>
          <w:tcPr>
            <w:tcW w:w="1417" w:type="dxa"/>
            <w:tcBorders>
              <w:bottom w:val="single" w:sz="4" w:space="0" w:color="000000"/>
            </w:tcBorders>
          </w:tcPr>
          <w:p w:rsidR="00B50FB0" w:rsidRPr="00FF32B1" w:rsidRDefault="00B50FB0" w:rsidP="001545F6">
            <w:pPr>
              <w:spacing w:before="100" w:beforeAutospacing="1" w:after="100" w:afterAutospacing="1"/>
              <w:rPr>
                <w:sz w:val="22"/>
                <w:szCs w:val="22"/>
              </w:rPr>
            </w:pPr>
            <w:r>
              <w:rPr>
                <w:sz w:val="22"/>
                <w:szCs w:val="22"/>
              </w:rPr>
              <w:t>1234</w:t>
            </w:r>
          </w:p>
        </w:tc>
      </w:tr>
    </w:tbl>
    <w:p w:rsidR="00B50FB0" w:rsidRDefault="00B50FB0" w:rsidP="00B50FB0">
      <w:pPr>
        <w:pStyle w:val="BodyText"/>
        <w:spacing w:before="100" w:beforeAutospacing="1" w:after="100" w:afterAutospacing="1" w:line="240" w:lineRule="auto"/>
        <w:ind w:firstLine="0"/>
        <w:rPr>
          <w:sz w:val="22"/>
          <w:szCs w:val="22"/>
          <w:lang w:val="vi-VN"/>
        </w:rPr>
      </w:pP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p>
    <w:p w:rsidR="00877184" w:rsidRPr="00D86F4A" w:rsidRDefault="00877184" w:rsidP="00877184">
      <w:pPr>
        <w:pStyle w:val="Heading1"/>
        <w:numPr>
          <w:ilvl w:val="0"/>
          <w:numId w:val="0"/>
        </w:numPr>
        <w:spacing w:before="100" w:beforeAutospacing="1" w:after="100" w:afterAutospacing="1"/>
        <w:rPr>
          <w:b/>
          <w:sz w:val="22"/>
          <w:szCs w:val="22"/>
        </w:rPr>
      </w:pPr>
      <w:r>
        <w:rPr>
          <w:b/>
          <w:bCs/>
          <w:sz w:val="22"/>
          <w:szCs w:val="22"/>
        </w:rPr>
        <w:t>KẾT LUẬN</w:t>
      </w:r>
    </w:p>
    <w:p w:rsidR="00877184" w:rsidRPr="00877184" w:rsidRDefault="00877184" w:rsidP="00877184">
      <w:pPr>
        <w:pStyle w:val="BodyText"/>
        <w:spacing w:before="100" w:beforeAutospacing="1" w:after="100" w:afterAutospacing="1" w:line="240" w:lineRule="auto"/>
        <w:ind w:firstLine="0"/>
        <w:rPr>
          <w:sz w:val="22"/>
          <w:szCs w:val="22"/>
          <w:lang w:val="vi-VN"/>
        </w:rPr>
      </w:pP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lastRenderedPageBreak/>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Nội dung</w:t>
      </w:r>
      <w:r w:rsidRPr="00B50FB0">
        <w:rPr>
          <w:sz w:val="22"/>
          <w:szCs w:val="22"/>
        </w:rPr>
        <w:t xml:space="preserve"> </w:t>
      </w:r>
      <w:r>
        <w:rPr>
          <w:sz w:val="22"/>
          <w:szCs w:val="22"/>
        </w:rPr>
        <w:t xml:space="preserve">Nội </w:t>
      </w:r>
      <w:r w:rsidRPr="00B50FB0">
        <w:rPr>
          <w:sz w:val="22"/>
          <w:szCs w:val="22"/>
        </w:rPr>
        <w:t xml:space="preserve">dung </w:t>
      </w:r>
      <w:r>
        <w:rPr>
          <w:sz w:val="22"/>
          <w:szCs w:val="22"/>
        </w:rPr>
        <w:t>Nội dung</w:t>
      </w:r>
      <w:r w:rsidRPr="00B50FB0">
        <w:rPr>
          <w:sz w:val="22"/>
          <w:szCs w:val="22"/>
        </w:rPr>
        <w:t xml:space="preserve"> </w:t>
      </w:r>
      <w:r>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r w:rsidR="000656D4" w:rsidRPr="00B50FB0">
        <w:rPr>
          <w:sz w:val="22"/>
          <w:szCs w:val="22"/>
        </w:rPr>
        <w:t xml:space="preserve"> </w:t>
      </w:r>
      <w:r w:rsidR="000656D4">
        <w:rPr>
          <w:sz w:val="22"/>
          <w:szCs w:val="22"/>
        </w:rPr>
        <w:t>Nội dung</w:t>
      </w:r>
    </w:p>
    <w:p w:rsidR="00FC36F8" w:rsidRPr="00D86F4A" w:rsidRDefault="00FC36F8" w:rsidP="001545F6">
      <w:pPr>
        <w:pStyle w:val="BodyText"/>
        <w:spacing w:before="100" w:beforeAutospacing="1" w:after="100" w:afterAutospacing="1" w:line="240" w:lineRule="auto"/>
        <w:ind w:firstLine="0"/>
        <w:rPr>
          <w:b/>
          <w:bCs/>
          <w:sz w:val="22"/>
          <w:szCs w:val="22"/>
        </w:rPr>
      </w:pPr>
      <w:r w:rsidRPr="00D86F4A">
        <w:rPr>
          <w:b/>
          <w:bCs/>
          <w:sz w:val="22"/>
          <w:szCs w:val="22"/>
        </w:rPr>
        <w:t>Lời cảm ơn</w:t>
      </w:r>
    </w:p>
    <w:p w:rsidR="00FC36F8" w:rsidRDefault="00FC36F8" w:rsidP="001545F6">
      <w:pPr>
        <w:pStyle w:val="BodyText"/>
        <w:spacing w:before="100" w:beforeAutospacing="1" w:after="100" w:afterAutospacing="1" w:line="240" w:lineRule="auto"/>
        <w:ind w:firstLine="0"/>
        <w:rPr>
          <w:sz w:val="22"/>
          <w:szCs w:val="22"/>
        </w:rPr>
      </w:pPr>
      <w:r w:rsidRPr="00D86F4A">
        <w:rPr>
          <w:sz w:val="22"/>
          <w:szCs w:val="22"/>
        </w:rPr>
        <w:t>Công trình này được thực hiện với sự hỗ trợ về.... của</w:t>
      </w:r>
      <w:r w:rsidR="00054A6A">
        <w:rPr>
          <w:sz w:val="22"/>
          <w:szCs w:val="22"/>
        </w:rPr>
        <w:t xml:space="preserve"> </w:t>
      </w:r>
      <w:r w:rsidRPr="00D86F4A">
        <w:rPr>
          <w:sz w:val="22"/>
          <w:szCs w:val="22"/>
        </w:rPr>
        <w:t>...</w:t>
      </w:r>
    </w:p>
    <w:p w:rsidR="001545F6" w:rsidRDefault="001545F6" w:rsidP="001545F6">
      <w:pPr>
        <w:pStyle w:val="BodyText"/>
        <w:spacing w:before="100" w:beforeAutospacing="1" w:after="100" w:afterAutospacing="1" w:line="240" w:lineRule="auto"/>
        <w:ind w:firstLine="0"/>
        <w:rPr>
          <w:b/>
          <w:bCs/>
          <w:sz w:val="22"/>
          <w:szCs w:val="22"/>
          <w:lang w:val="en-GB"/>
        </w:rPr>
      </w:pPr>
      <w:r>
        <w:rPr>
          <w:b/>
          <w:bCs/>
          <w:sz w:val="22"/>
          <w:szCs w:val="22"/>
          <w:lang w:val="en-GB"/>
        </w:rPr>
        <w:t>Tài liệu tham khảo</w:t>
      </w:r>
    </w:p>
    <w:p w:rsidR="00865ACC" w:rsidRDefault="00BD5DFD" w:rsidP="001545F6">
      <w:pPr>
        <w:pStyle w:val="BodyText"/>
        <w:spacing w:before="100" w:beforeAutospacing="1" w:after="100" w:afterAutospacing="1" w:line="240" w:lineRule="auto"/>
        <w:ind w:firstLine="0"/>
        <w:rPr>
          <w:szCs w:val="22"/>
        </w:rPr>
      </w:pPr>
      <w:r w:rsidRPr="00BD5DFD">
        <w:rPr>
          <w:szCs w:val="22"/>
        </w:rPr>
        <w:t xml:space="preserve">(Times New Roman, 10 pt, căn </w:t>
      </w:r>
      <w:r>
        <w:rPr>
          <w:szCs w:val="22"/>
        </w:rPr>
        <w:t>hai bên</w:t>
      </w:r>
      <w:r w:rsidRPr="00BD5DFD">
        <w:rPr>
          <w:szCs w:val="22"/>
        </w:rPr>
        <w:t>, dòng đơn, khoảng cách trước Auto, sau Auto).</w:t>
      </w:r>
    </w:p>
    <w:p w:rsidR="00BC6332" w:rsidRDefault="00BC6332" w:rsidP="001545F6">
      <w:pPr>
        <w:pStyle w:val="BodyText"/>
        <w:spacing w:before="100" w:beforeAutospacing="1" w:after="100" w:afterAutospacing="1" w:line="240" w:lineRule="auto"/>
        <w:ind w:firstLine="0"/>
        <w:rPr>
          <w:szCs w:val="22"/>
        </w:rPr>
      </w:pPr>
      <w:r>
        <w:rPr>
          <w:szCs w:val="22"/>
        </w:rPr>
        <w:t xml:space="preserve">Tài liệu tham khảo được đánh số theo thứ tự trích dẫn; tác giả có thể sử dụng phần mềm quản lý tài liệu tham khảo </w:t>
      </w:r>
      <w:r>
        <w:rPr>
          <w:b/>
          <w:szCs w:val="22"/>
        </w:rPr>
        <w:t xml:space="preserve">Mendeley </w:t>
      </w:r>
      <w:r>
        <w:rPr>
          <w:szCs w:val="22"/>
        </w:rPr>
        <w:t>miễn phí, download tại</w:t>
      </w:r>
      <w:r w:rsidR="00126BE1">
        <w:rPr>
          <w:szCs w:val="22"/>
        </w:rPr>
        <w:t xml:space="preserve">. </w:t>
      </w:r>
    </w:p>
    <w:p w:rsidR="00BC6332" w:rsidRPr="00BC6332" w:rsidRDefault="00571C69" w:rsidP="001545F6">
      <w:pPr>
        <w:pStyle w:val="BodyText"/>
        <w:spacing w:before="100" w:beforeAutospacing="1" w:after="100" w:afterAutospacing="1" w:line="240" w:lineRule="auto"/>
        <w:ind w:firstLine="0"/>
        <w:rPr>
          <w:szCs w:val="22"/>
        </w:rPr>
      </w:pPr>
      <w:hyperlink r:id="rId13" w:history="1">
        <w:r w:rsidR="00BC6332">
          <w:rPr>
            <w:rStyle w:val="Hyperlink"/>
          </w:rPr>
          <w:t>https://www.mendeley.com</w:t>
        </w:r>
      </w:hyperlink>
    </w:p>
    <w:p w:rsidR="00693429" w:rsidRDefault="00693429" w:rsidP="00693429">
      <w:pPr>
        <w:pStyle w:val="BodyText"/>
        <w:spacing w:before="100" w:beforeAutospacing="1" w:after="100" w:afterAutospacing="1" w:line="240" w:lineRule="auto"/>
        <w:ind w:firstLine="0"/>
        <w:rPr>
          <w:szCs w:val="22"/>
        </w:rPr>
      </w:pPr>
      <w:r w:rsidRPr="007453D8">
        <w:rPr>
          <w:szCs w:val="22"/>
        </w:rPr>
        <w:t>1.</w:t>
      </w:r>
      <w:r>
        <w:rPr>
          <w:szCs w:val="22"/>
        </w:rPr>
        <w:t xml:space="preserve"> C. David</w:t>
      </w:r>
      <w:r w:rsidRPr="007453D8">
        <w:rPr>
          <w:szCs w:val="22"/>
        </w:rPr>
        <w:t xml:space="preserve">, </w:t>
      </w:r>
      <w:r>
        <w:rPr>
          <w:szCs w:val="22"/>
        </w:rPr>
        <w:t>R</w:t>
      </w:r>
      <w:r w:rsidRPr="007453D8">
        <w:rPr>
          <w:szCs w:val="22"/>
        </w:rPr>
        <w:t xml:space="preserve">. </w:t>
      </w:r>
      <w:r>
        <w:rPr>
          <w:szCs w:val="22"/>
        </w:rPr>
        <w:t>Yanmar</w:t>
      </w:r>
      <w:r w:rsidRPr="007453D8">
        <w:rPr>
          <w:szCs w:val="22"/>
        </w:rPr>
        <w:t xml:space="preserve">, </w:t>
      </w:r>
      <w:r>
        <w:rPr>
          <w:szCs w:val="22"/>
        </w:rPr>
        <w:t>H</w:t>
      </w:r>
      <w:r w:rsidRPr="007453D8">
        <w:rPr>
          <w:szCs w:val="22"/>
        </w:rPr>
        <w:t xml:space="preserve">. </w:t>
      </w:r>
      <w:r>
        <w:rPr>
          <w:szCs w:val="22"/>
        </w:rPr>
        <w:t>Riao</w:t>
      </w:r>
      <w:r w:rsidRPr="007453D8">
        <w:rPr>
          <w:szCs w:val="22"/>
        </w:rPr>
        <w:t xml:space="preserve">, </w:t>
      </w:r>
      <w:r>
        <w:rPr>
          <w:szCs w:val="22"/>
        </w:rPr>
        <w:t>Tên tạp chí, tập, số</w:t>
      </w:r>
      <w:r w:rsidRPr="007453D8">
        <w:rPr>
          <w:szCs w:val="22"/>
        </w:rPr>
        <w:t xml:space="preserve">, </w:t>
      </w:r>
      <w:r>
        <w:rPr>
          <w:szCs w:val="22"/>
        </w:rPr>
        <w:t>số trang</w:t>
      </w:r>
      <w:r w:rsidRPr="007453D8">
        <w:rPr>
          <w:szCs w:val="22"/>
        </w:rPr>
        <w:t xml:space="preserve"> (</w:t>
      </w:r>
      <w:r>
        <w:rPr>
          <w:szCs w:val="22"/>
        </w:rPr>
        <w:t>năm</w:t>
      </w:r>
      <w:r w:rsidRPr="007453D8">
        <w:rPr>
          <w:szCs w:val="22"/>
        </w:rPr>
        <w:t>).</w:t>
      </w:r>
    </w:p>
    <w:p w:rsidR="00693429" w:rsidRDefault="00693429" w:rsidP="00693429">
      <w:pPr>
        <w:pStyle w:val="BodyText"/>
        <w:spacing w:before="100" w:beforeAutospacing="1" w:after="100" w:afterAutospacing="1" w:line="240" w:lineRule="auto"/>
        <w:ind w:firstLine="0"/>
        <w:rPr>
          <w:szCs w:val="22"/>
        </w:rPr>
      </w:pPr>
      <w:r w:rsidRPr="007453D8">
        <w:rPr>
          <w:szCs w:val="22"/>
        </w:rPr>
        <w:lastRenderedPageBreak/>
        <w:t>2.</w:t>
      </w:r>
      <w:r>
        <w:rPr>
          <w:szCs w:val="22"/>
        </w:rPr>
        <w:t xml:space="preserve"> C. David</w:t>
      </w:r>
      <w:r w:rsidRPr="007453D8">
        <w:rPr>
          <w:szCs w:val="22"/>
        </w:rPr>
        <w:t xml:space="preserve">, </w:t>
      </w:r>
      <w:r>
        <w:rPr>
          <w:szCs w:val="22"/>
        </w:rPr>
        <w:t>R</w:t>
      </w:r>
      <w:r w:rsidRPr="007453D8">
        <w:rPr>
          <w:szCs w:val="22"/>
        </w:rPr>
        <w:t xml:space="preserve">. </w:t>
      </w:r>
      <w:r>
        <w:rPr>
          <w:szCs w:val="22"/>
        </w:rPr>
        <w:t>Yanmar</w:t>
      </w:r>
      <w:r w:rsidRPr="007453D8">
        <w:rPr>
          <w:szCs w:val="22"/>
        </w:rPr>
        <w:t xml:space="preserve">, </w:t>
      </w:r>
      <w:r>
        <w:rPr>
          <w:szCs w:val="22"/>
        </w:rPr>
        <w:t>H</w:t>
      </w:r>
      <w:r w:rsidRPr="007453D8">
        <w:rPr>
          <w:szCs w:val="22"/>
        </w:rPr>
        <w:t xml:space="preserve">. </w:t>
      </w:r>
      <w:r>
        <w:rPr>
          <w:szCs w:val="22"/>
        </w:rPr>
        <w:t>Riao</w:t>
      </w:r>
      <w:r w:rsidRPr="007453D8">
        <w:rPr>
          <w:szCs w:val="22"/>
        </w:rPr>
        <w:t xml:space="preserve">, </w:t>
      </w:r>
      <w:r>
        <w:rPr>
          <w:szCs w:val="22"/>
        </w:rPr>
        <w:t>Tên sách</w:t>
      </w:r>
      <w:r w:rsidRPr="007453D8">
        <w:rPr>
          <w:szCs w:val="22"/>
        </w:rPr>
        <w:t xml:space="preserve">, </w:t>
      </w:r>
      <w:r>
        <w:rPr>
          <w:szCs w:val="22"/>
        </w:rPr>
        <w:t>Nhà xuất bản</w:t>
      </w:r>
      <w:r w:rsidRPr="007453D8">
        <w:rPr>
          <w:szCs w:val="22"/>
        </w:rPr>
        <w:t xml:space="preserve">, </w:t>
      </w:r>
      <w:r>
        <w:rPr>
          <w:szCs w:val="22"/>
        </w:rPr>
        <w:t>Thành phố</w:t>
      </w:r>
      <w:r w:rsidRPr="007453D8">
        <w:rPr>
          <w:szCs w:val="22"/>
        </w:rPr>
        <w:t xml:space="preserve"> </w:t>
      </w:r>
      <w:r>
        <w:rPr>
          <w:szCs w:val="22"/>
        </w:rPr>
        <w:t>(năm)</w:t>
      </w:r>
      <w:r w:rsidRPr="007453D8">
        <w:rPr>
          <w:szCs w:val="22"/>
        </w:rPr>
        <w:t>.</w:t>
      </w:r>
      <w:r>
        <w:rPr>
          <w:szCs w:val="22"/>
        </w:rPr>
        <w:t xml:space="preserve"> </w:t>
      </w:r>
    </w:p>
    <w:p w:rsidR="00ED13D6" w:rsidRDefault="00693429" w:rsidP="00E546A0">
      <w:pPr>
        <w:pStyle w:val="BodyText"/>
        <w:spacing w:before="100" w:beforeAutospacing="1" w:after="100" w:afterAutospacing="1" w:line="240" w:lineRule="auto"/>
        <w:ind w:firstLine="0"/>
        <w:rPr>
          <w:spacing w:val="0"/>
          <w:sz w:val="24"/>
        </w:rPr>
      </w:pPr>
      <w:r w:rsidRPr="007453D8">
        <w:rPr>
          <w:szCs w:val="22"/>
        </w:rPr>
        <w:t>3.</w:t>
      </w:r>
      <w:r>
        <w:rPr>
          <w:szCs w:val="22"/>
        </w:rPr>
        <w:t xml:space="preserve"> C. David</w:t>
      </w:r>
      <w:r w:rsidRPr="007453D8">
        <w:rPr>
          <w:szCs w:val="22"/>
        </w:rPr>
        <w:t xml:space="preserve">, </w:t>
      </w:r>
      <w:r>
        <w:rPr>
          <w:szCs w:val="22"/>
        </w:rPr>
        <w:t>R</w:t>
      </w:r>
      <w:r w:rsidRPr="007453D8">
        <w:rPr>
          <w:szCs w:val="22"/>
        </w:rPr>
        <w:t xml:space="preserve">. </w:t>
      </w:r>
      <w:r>
        <w:rPr>
          <w:szCs w:val="22"/>
        </w:rPr>
        <w:t>Yanmar</w:t>
      </w:r>
      <w:r w:rsidRPr="007453D8">
        <w:rPr>
          <w:szCs w:val="22"/>
        </w:rPr>
        <w:t xml:space="preserve">, </w:t>
      </w:r>
      <w:r>
        <w:rPr>
          <w:szCs w:val="22"/>
        </w:rPr>
        <w:t>H</w:t>
      </w:r>
      <w:r w:rsidRPr="007453D8">
        <w:rPr>
          <w:szCs w:val="22"/>
        </w:rPr>
        <w:t xml:space="preserve">. </w:t>
      </w:r>
      <w:r>
        <w:rPr>
          <w:szCs w:val="22"/>
        </w:rPr>
        <w:t>Riao</w:t>
      </w:r>
      <w:r w:rsidRPr="007453D8">
        <w:rPr>
          <w:szCs w:val="22"/>
        </w:rPr>
        <w:t>,</w:t>
      </w:r>
      <w:r w:rsidRPr="007453D8">
        <w:rPr>
          <w:spacing w:val="-4"/>
          <w:szCs w:val="22"/>
        </w:rPr>
        <w:t xml:space="preserve"> Proceeding</w:t>
      </w:r>
      <w:r>
        <w:rPr>
          <w:spacing w:val="-4"/>
          <w:szCs w:val="22"/>
        </w:rPr>
        <w:t>s</w:t>
      </w:r>
      <w:r w:rsidRPr="007453D8">
        <w:rPr>
          <w:spacing w:val="-4"/>
          <w:szCs w:val="22"/>
        </w:rPr>
        <w:t xml:space="preserve"> of </w:t>
      </w:r>
      <w:r>
        <w:rPr>
          <w:spacing w:val="-4"/>
          <w:szCs w:val="22"/>
        </w:rPr>
        <w:t>Tên Hội nghị</w:t>
      </w:r>
      <w:r w:rsidRPr="007453D8">
        <w:rPr>
          <w:spacing w:val="-4"/>
          <w:szCs w:val="22"/>
        </w:rPr>
        <w:t xml:space="preserve">, </w:t>
      </w:r>
      <w:r>
        <w:rPr>
          <w:spacing w:val="-4"/>
          <w:szCs w:val="22"/>
        </w:rPr>
        <w:t>Địa điểm tổ chức hội nghị</w:t>
      </w:r>
      <w:r w:rsidRPr="007453D8">
        <w:rPr>
          <w:spacing w:val="-4"/>
          <w:szCs w:val="22"/>
        </w:rPr>
        <w:t xml:space="preserve">, </w:t>
      </w:r>
      <w:r>
        <w:rPr>
          <w:szCs w:val="22"/>
        </w:rPr>
        <w:t>số trang</w:t>
      </w:r>
      <w:r w:rsidRPr="007453D8">
        <w:rPr>
          <w:szCs w:val="22"/>
        </w:rPr>
        <w:t xml:space="preserve"> (</w:t>
      </w:r>
      <w:r>
        <w:rPr>
          <w:szCs w:val="22"/>
        </w:rPr>
        <w:t>năm</w:t>
      </w:r>
      <w:r w:rsidRPr="007453D8">
        <w:rPr>
          <w:szCs w:val="22"/>
        </w:rPr>
        <w:t>).</w:t>
      </w:r>
    </w:p>
    <w:p w:rsidR="00CE27E0" w:rsidRPr="00CE27E0" w:rsidRDefault="00E546A0" w:rsidP="00CE27E0">
      <w:pPr>
        <w:widowControl w:val="0"/>
        <w:autoSpaceDE w:val="0"/>
        <w:autoSpaceDN w:val="0"/>
        <w:adjustRightInd w:val="0"/>
        <w:spacing w:before="100" w:after="100"/>
        <w:jc w:val="both"/>
        <w:rPr>
          <w:noProof/>
          <w:szCs w:val="24"/>
        </w:rPr>
      </w:pPr>
      <w:r w:rsidRPr="00B33433">
        <w:fldChar w:fldCharType="begin" w:fldLock="1"/>
      </w:r>
      <w:r w:rsidRPr="00B33433">
        <w:instrText xml:space="preserve">ADDIN Mendeley Bibliography CSL_BIBLIOGRAPHY </w:instrText>
      </w:r>
      <w:r w:rsidRPr="00B33433">
        <w:fldChar w:fldCharType="separate"/>
      </w:r>
      <w:r w:rsidR="00CE27E0">
        <w:rPr>
          <w:noProof/>
          <w:szCs w:val="24"/>
        </w:rPr>
        <w:t xml:space="preserve">(1) </w:t>
      </w:r>
      <w:r w:rsidR="00CE27E0" w:rsidRPr="00CE27E0">
        <w:rPr>
          <w:noProof/>
          <w:szCs w:val="24"/>
        </w:rPr>
        <w:t>Rosso-Vasic, M.; Spruijt, E.; Van Lagen, B.; De Cola, L.; Zuilhof, H. Alkyl-Functionalized Oxide-</w:t>
      </w:r>
      <w:r w:rsidR="00CE27E0" w:rsidRPr="00CE27E0">
        <w:rPr>
          <w:noProof/>
          <w:szCs w:val="24"/>
        </w:rPr>
        <w:lastRenderedPageBreak/>
        <w:t xml:space="preserve">Free Silicon Nanoparticles: Synthesis and Optical Properties. </w:t>
      </w:r>
      <w:r w:rsidR="00CE27E0" w:rsidRPr="00CE27E0">
        <w:rPr>
          <w:i/>
          <w:iCs/>
          <w:noProof/>
          <w:szCs w:val="24"/>
        </w:rPr>
        <w:t>Small</w:t>
      </w:r>
      <w:r w:rsidR="00CE27E0" w:rsidRPr="00CE27E0">
        <w:rPr>
          <w:noProof/>
          <w:szCs w:val="24"/>
        </w:rPr>
        <w:t xml:space="preserve"> </w:t>
      </w:r>
      <w:r w:rsidR="00CE27E0" w:rsidRPr="00CE27E0">
        <w:rPr>
          <w:b/>
          <w:bCs/>
          <w:noProof/>
          <w:szCs w:val="24"/>
        </w:rPr>
        <w:t>2008</w:t>
      </w:r>
      <w:r w:rsidR="00CE27E0" w:rsidRPr="00CE27E0">
        <w:rPr>
          <w:noProof/>
          <w:szCs w:val="24"/>
        </w:rPr>
        <w:t xml:space="preserve">, </w:t>
      </w:r>
      <w:r w:rsidR="00CE27E0" w:rsidRPr="00CE27E0">
        <w:rPr>
          <w:i/>
          <w:iCs/>
          <w:noProof/>
          <w:szCs w:val="24"/>
        </w:rPr>
        <w:t>4</w:t>
      </w:r>
      <w:r w:rsidR="00CE27E0" w:rsidRPr="00CE27E0">
        <w:rPr>
          <w:noProof/>
          <w:szCs w:val="24"/>
        </w:rPr>
        <w:t xml:space="preserve"> (10), 1835–1841. https://doi.org/10.1002/smll.200800066.</w:t>
      </w:r>
    </w:p>
    <w:p w:rsidR="00CE27E0" w:rsidRPr="00CE27E0" w:rsidRDefault="00CE27E0" w:rsidP="00CE27E0">
      <w:pPr>
        <w:widowControl w:val="0"/>
        <w:autoSpaceDE w:val="0"/>
        <w:autoSpaceDN w:val="0"/>
        <w:adjustRightInd w:val="0"/>
        <w:spacing w:before="100" w:after="100"/>
        <w:jc w:val="both"/>
        <w:rPr>
          <w:noProof/>
        </w:rPr>
      </w:pPr>
      <w:r>
        <w:rPr>
          <w:noProof/>
          <w:szCs w:val="24"/>
        </w:rPr>
        <w:t xml:space="preserve">(2) </w:t>
      </w:r>
      <w:r w:rsidRPr="00CE27E0">
        <w:rPr>
          <w:noProof/>
          <w:szCs w:val="24"/>
        </w:rPr>
        <w:t xml:space="preserve">Javier Garcia-Martinez, E. S.-T. </w:t>
      </w:r>
      <w:r w:rsidRPr="00CE27E0">
        <w:rPr>
          <w:i/>
          <w:iCs/>
          <w:noProof/>
          <w:szCs w:val="24"/>
        </w:rPr>
        <w:t>Chemistry Education: Best Practices, Opportunities and Trends</w:t>
      </w:r>
      <w:r w:rsidRPr="00CE27E0">
        <w:rPr>
          <w:noProof/>
          <w:szCs w:val="24"/>
        </w:rPr>
        <w:t>; Wiley-VCH Verlag GmbH &amp; Co., 2015.</w:t>
      </w:r>
    </w:p>
    <w:p w:rsidR="00E546A0" w:rsidRPr="003415DE" w:rsidRDefault="00E546A0" w:rsidP="00CE27E0">
      <w:pPr>
        <w:widowControl w:val="0"/>
        <w:autoSpaceDE w:val="0"/>
        <w:autoSpaceDN w:val="0"/>
        <w:adjustRightInd w:val="0"/>
        <w:spacing w:before="100" w:after="100"/>
        <w:ind w:left="640" w:hanging="640"/>
        <w:rPr>
          <w:sz w:val="24"/>
        </w:rPr>
      </w:pPr>
      <w:r w:rsidRPr="00B33433">
        <w:fldChar w:fldCharType="end"/>
      </w:r>
    </w:p>
    <w:p w:rsidR="000013F8" w:rsidRPr="000013F8" w:rsidRDefault="000013F8" w:rsidP="001545F6">
      <w:pPr>
        <w:pStyle w:val="ListParagraph"/>
        <w:shd w:val="clear" w:color="auto" w:fill="FFFFFF"/>
        <w:spacing w:before="100" w:beforeAutospacing="1" w:after="100" w:afterAutospacing="1" w:line="240" w:lineRule="auto"/>
        <w:jc w:val="both"/>
        <w:rPr>
          <w:sz w:val="16"/>
        </w:rPr>
        <w:sectPr w:rsidR="000013F8" w:rsidRPr="000013F8" w:rsidSect="001545F6">
          <w:type w:val="continuous"/>
          <w:pgSz w:w="11909" w:h="16834" w:code="9"/>
          <w:pgMar w:top="1418" w:right="1134" w:bottom="1418" w:left="1701" w:header="720" w:footer="720" w:gutter="0"/>
          <w:cols w:num="2" w:space="454"/>
          <w:docGrid w:linePitch="360"/>
        </w:sectPr>
      </w:pPr>
    </w:p>
    <w:p w:rsidR="00ED13D6" w:rsidRPr="003415DE" w:rsidRDefault="00ED13D6" w:rsidP="001545F6">
      <w:pPr>
        <w:spacing w:before="100" w:beforeAutospacing="1" w:after="100" w:afterAutospacing="1"/>
        <w:rPr>
          <w:sz w:val="24"/>
        </w:rPr>
      </w:pPr>
    </w:p>
    <w:sectPr w:rsidR="00ED13D6" w:rsidRPr="003415DE" w:rsidSect="001545F6">
      <w:type w:val="continuous"/>
      <w:pgSz w:w="11909" w:h="16834" w:code="9"/>
      <w:pgMar w:top="1418" w:right="1134" w:bottom="1418" w:left="1701"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69" w:rsidRDefault="00571C69" w:rsidP="00F47752">
      <w:r>
        <w:separator/>
      </w:r>
    </w:p>
  </w:endnote>
  <w:endnote w:type="continuationSeparator" w:id="0">
    <w:p w:rsidR="00571C69" w:rsidRDefault="00571C69" w:rsidP="00F4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4A" w:rsidRDefault="00D86F4A">
    <w:pPr>
      <w:pStyle w:val="Footer"/>
    </w:pPr>
    <w:r w:rsidRPr="00A04F98">
      <w:rPr>
        <w:sz w:val="22"/>
        <w:szCs w:val="22"/>
      </w:rPr>
      <w:fldChar w:fldCharType="begin"/>
    </w:r>
    <w:r w:rsidRPr="00A04F98">
      <w:rPr>
        <w:sz w:val="22"/>
        <w:szCs w:val="22"/>
      </w:rPr>
      <w:instrText xml:space="preserve"> PAGE   \* MERGEFORMAT </w:instrText>
    </w:r>
    <w:r w:rsidRPr="00A04F98">
      <w:rPr>
        <w:sz w:val="22"/>
        <w:szCs w:val="22"/>
      </w:rPr>
      <w:fldChar w:fldCharType="separate"/>
    </w:r>
    <w:r w:rsidR="009071D2">
      <w:rPr>
        <w:noProof/>
        <w:sz w:val="22"/>
        <w:szCs w:val="22"/>
      </w:rPr>
      <w:t>1</w:t>
    </w:r>
    <w:r w:rsidRPr="00A04F9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69" w:rsidRDefault="00571C69" w:rsidP="00F47752">
      <w:r>
        <w:separator/>
      </w:r>
    </w:p>
  </w:footnote>
  <w:footnote w:type="continuationSeparator" w:id="0">
    <w:p w:rsidR="00571C69" w:rsidRDefault="00571C69" w:rsidP="00F47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52" w:rsidRPr="00270AA3" w:rsidRDefault="00FD47A9" w:rsidP="00270AA3">
    <w:pPr>
      <w:pStyle w:val="Title"/>
      <w:tabs>
        <w:tab w:val="right" w:pos="9072"/>
      </w:tabs>
      <w:spacing w:before="40" w:line="240" w:lineRule="auto"/>
      <w:jc w:val="both"/>
      <w:rPr>
        <w:rFonts w:eastAsia="Times New Roman"/>
        <w:i/>
        <w:sz w:val="22"/>
        <w:szCs w:val="32"/>
      </w:rPr>
    </w:pPr>
    <w:r>
      <w:rPr>
        <w:i/>
        <w:noProof/>
        <w:color w:val="0000FF"/>
        <w:sz w:val="18"/>
        <w:lang w:eastAsia="en-US"/>
      </w:rPr>
      <mc:AlternateContent>
        <mc:Choice Requires="wps">
          <w:drawing>
            <wp:anchor distT="0" distB="0" distL="114300" distR="114300" simplePos="0" relativeHeight="251657728" behindDoc="0" locked="0" layoutInCell="1" allowOverlap="1" wp14:anchorId="56632AA6" wp14:editId="3568170B">
              <wp:simplePos x="0" y="0"/>
              <wp:positionH relativeFrom="column">
                <wp:posOffset>6350</wp:posOffset>
              </wp:positionH>
              <wp:positionV relativeFrom="paragraph">
                <wp:posOffset>197485</wp:posOffset>
              </wp:positionV>
              <wp:extent cx="5753100" cy="635"/>
              <wp:effectExtent l="6350" t="698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pt;margin-top:15.55pt;width:45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TjIAIAAD0EAAAOAAAAZHJzL2Uyb0RvYy54bWysU8GO2jAQvVfqP1i5s0kgsBARVqsEetm2&#10;SLv9AGM7iVXHtmxDQFX/vWMn0NJeqqocjB3PvHkz73n9dO4EOjFjuZJFlD4kEWKSKMplU0Rf3naT&#10;ZYSsw5JioSQroguz0dPm/bt1r3M2Va0SlBkEINLmvS6i1jmdx7ElLeuwfVCaSbislemwg6NpYmpw&#10;D+idiKdJsoh7Zag2ijBr4Ws1XEabgF/XjLjPdW2ZQ6KIgJsLqwnrwa/xZo3zxmDdcjLSwP/AosNc&#10;QtEbVIUdRkfD/4DqODHKqto9ENXFqq45YaEH6CZNfuvmtcWahV5gOFbfxmT/Hyz5dNobxCloFyGJ&#10;O5Do+ehUqIxSP55e2xyiSrk3vkFylq/6RZGvFklVtlg2LAS/XTTkhoz4LsUfrIYih/6johCDAT/M&#10;6lybzkPCFNA5SHK5ScLODhH4OH+cz9IElCNwt5jNPaMY59dUbaz7wFSH/KaIrDOYN60rlZQgvTJp&#10;KIRPL9YNidcEX1eqHRciOEBI1BfRaj6dhwSrBKf+0odZ0xxKYdAJew+F38jiLsyoo6QBrGWYbse9&#10;w1wMe2AtpMeD1oDOuBtM8m2VrLbL7TKbZNPFdpIlVTV53pXZZLFLH+fVrCrLKv3uqaVZ3nJKmfTs&#10;roZNs78zxPh0BqvdLHsbQ3yPHgYNZK//gXTQ1ss5GOOg6GVv/Gi9zODREDy+J/8Ifj2HqJ+vfvMD&#10;AAD//wMAUEsDBBQABgAIAAAAIQCqxvG12wAAAAcBAAAPAAAAZHJzL2Rvd25yZXYueG1sTI/BTsMw&#10;EETvSP0Hayv1glo7QUAb4lRVJQ4caStxdeMlCcTrKHaa0K9ne4LjzKxm3+TbybXign1oPGlIVgoE&#10;UultQ5WG0/F1uQYRoiFrWk+o4QcDbIvZXW4y60d6x8shVoJLKGRGQx1jl0kZyhqdCSvfIXH26Xtn&#10;Isu+krY3I5e7VqZKPUlnGuIPtelwX2P5fRicBgzDY6J2G1ed3q7j/Ud6/Rq7o9aL+bR7ARFxin/H&#10;cMNndCiY6ewHskG0rHlJ1PCQJCA43qhnNs43IwVZ5PI/f/ELAAD//wMAUEsBAi0AFAAGAAgAAAAh&#10;ALaDOJL+AAAA4QEAABMAAAAAAAAAAAAAAAAAAAAAAFtDb250ZW50X1R5cGVzXS54bWxQSwECLQAU&#10;AAYACAAAACEAOP0h/9YAAACUAQAACwAAAAAAAAAAAAAAAAAvAQAAX3JlbHMvLnJlbHNQSwECLQAU&#10;AAYACAAAACEALLYU4yACAAA9BAAADgAAAAAAAAAAAAAAAAAuAgAAZHJzL2Uyb0RvYy54bWxQSwEC&#10;LQAUAAYACAAAACEAqsbxtdsAAAAHAQAADwAAAAAAAAAAAAAAAAB6BAAAZHJzL2Rvd25yZXYueG1s&#10;UEsFBgAAAAAEAAQA8wAAAIIFAAAAAA==&#10;"/>
          </w:pict>
        </mc:Fallback>
      </mc:AlternateContent>
    </w:r>
    <w:r w:rsidR="00587536">
      <w:rPr>
        <w:rFonts w:eastAsia="Times New Roman"/>
        <w:i/>
        <w:sz w:val="22"/>
        <w:szCs w:val="32"/>
      </w:rPr>
      <w:t>Hội thảo khoa học toàn quốc: Hóa học với đổi mới GDPT và sự phát triển bền vững</w:t>
    </w:r>
    <w:r w:rsidR="00337BDF" w:rsidRPr="00337BDF">
      <w:rPr>
        <w:rFonts w:eastAsia="Times New Roman"/>
        <w:i/>
        <w:sz w:val="22"/>
        <w:szCs w:val="32"/>
      </w:rPr>
      <w:t xml:space="preserve"> </w:t>
    </w:r>
    <w:r w:rsidR="00270AA3">
      <w:rPr>
        <w:rFonts w:eastAsia="Times New Roman"/>
        <w:i/>
        <w:sz w:val="2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C16"/>
    <w:multiLevelType w:val="singleLevel"/>
    <w:tmpl w:val="6B82BE24"/>
    <w:lvl w:ilvl="0">
      <w:start w:val="1"/>
      <w:numFmt w:val="bullet"/>
      <w:pStyle w:val="a"/>
      <w:lvlText w:val=""/>
      <w:lvlJc w:val="left"/>
      <w:pPr>
        <w:tabs>
          <w:tab w:val="num" w:pos="644"/>
        </w:tabs>
        <w:ind w:left="624" w:hanging="340"/>
      </w:pPr>
      <w:rPr>
        <w:rFonts w:ascii="Symbol" w:hAnsi="Symbol"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B093C8C"/>
    <w:multiLevelType w:val="hybridMultilevel"/>
    <w:tmpl w:val="ADA4120E"/>
    <w:lvl w:ilvl="0" w:tplc="F238EEB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610569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1CF0A6A8"/>
    <w:lvl w:ilvl="0" w:tplc="297026E8">
      <w:start w:val="1"/>
      <w:numFmt w:val="decimal"/>
      <w:pStyle w:val="figurecaption"/>
      <w:lvlText w:val="Figure %1. "/>
      <w:lvlJc w:val="left"/>
      <w:pPr>
        <w:tabs>
          <w:tab w:val="num" w:pos="720"/>
        </w:tabs>
      </w:pPr>
      <w:rPr>
        <w:rFonts w:ascii="Times New Roman" w:hAnsi="Times New Roman" w:cs="Times New Roman" w:hint="default"/>
        <w:b/>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0412"/>
    <w:rsid w:val="000013F8"/>
    <w:rsid w:val="000021E9"/>
    <w:rsid w:val="0000485F"/>
    <w:rsid w:val="000075DB"/>
    <w:rsid w:val="0002065F"/>
    <w:rsid w:val="0002231D"/>
    <w:rsid w:val="00024A28"/>
    <w:rsid w:val="0003366B"/>
    <w:rsid w:val="00037FC6"/>
    <w:rsid w:val="000408B2"/>
    <w:rsid w:val="000544F9"/>
    <w:rsid w:val="00054A6A"/>
    <w:rsid w:val="00057538"/>
    <w:rsid w:val="00061A0D"/>
    <w:rsid w:val="000656D4"/>
    <w:rsid w:val="00067D19"/>
    <w:rsid w:val="00075E23"/>
    <w:rsid w:val="00086BDB"/>
    <w:rsid w:val="00086DF1"/>
    <w:rsid w:val="00090AA0"/>
    <w:rsid w:val="00096AB2"/>
    <w:rsid w:val="000A5572"/>
    <w:rsid w:val="000C50FC"/>
    <w:rsid w:val="000D260A"/>
    <w:rsid w:val="000E39B1"/>
    <w:rsid w:val="000E7A65"/>
    <w:rsid w:val="0012189B"/>
    <w:rsid w:val="00126BE1"/>
    <w:rsid w:val="00136B8E"/>
    <w:rsid w:val="001545F6"/>
    <w:rsid w:val="00162009"/>
    <w:rsid w:val="00167747"/>
    <w:rsid w:val="00177FC5"/>
    <w:rsid w:val="001827FC"/>
    <w:rsid w:val="001853A6"/>
    <w:rsid w:val="001968C5"/>
    <w:rsid w:val="001C0A9C"/>
    <w:rsid w:val="001C0D8A"/>
    <w:rsid w:val="001C5857"/>
    <w:rsid w:val="001D391E"/>
    <w:rsid w:val="001D78FF"/>
    <w:rsid w:val="00230219"/>
    <w:rsid w:val="0023087A"/>
    <w:rsid w:val="00255386"/>
    <w:rsid w:val="002665DC"/>
    <w:rsid w:val="00270AA3"/>
    <w:rsid w:val="00274215"/>
    <w:rsid w:val="00292B06"/>
    <w:rsid w:val="00295141"/>
    <w:rsid w:val="002A42E0"/>
    <w:rsid w:val="002A4FD0"/>
    <w:rsid w:val="002A7476"/>
    <w:rsid w:val="002B1FD7"/>
    <w:rsid w:val="002B6D00"/>
    <w:rsid w:val="002C0779"/>
    <w:rsid w:val="002D64F1"/>
    <w:rsid w:val="002D6547"/>
    <w:rsid w:val="002E64CC"/>
    <w:rsid w:val="002F3312"/>
    <w:rsid w:val="0032097D"/>
    <w:rsid w:val="00321CC5"/>
    <w:rsid w:val="00337BDF"/>
    <w:rsid w:val="003415DE"/>
    <w:rsid w:val="00350DD8"/>
    <w:rsid w:val="00372DBA"/>
    <w:rsid w:val="00373135"/>
    <w:rsid w:val="00375B15"/>
    <w:rsid w:val="00380C68"/>
    <w:rsid w:val="003B7527"/>
    <w:rsid w:val="003D0E3D"/>
    <w:rsid w:val="003E2635"/>
    <w:rsid w:val="003E3411"/>
    <w:rsid w:val="00400C4D"/>
    <w:rsid w:val="004022FB"/>
    <w:rsid w:val="004178DB"/>
    <w:rsid w:val="00433513"/>
    <w:rsid w:val="0043751E"/>
    <w:rsid w:val="004656DF"/>
    <w:rsid w:val="0046658C"/>
    <w:rsid w:val="00470524"/>
    <w:rsid w:val="00472646"/>
    <w:rsid w:val="00486E83"/>
    <w:rsid w:val="004A6C05"/>
    <w:rsid w:val="004B1C22"/>
    <w:rsid w:val="004D51F8"/>
    <w:rsid w:val="004E1F3E"/>
    <w:rsid w:val="004E7B46"/>
    <w:rsid w:val="004F7D37"/>
    <w:rsid w:val="005142E1"/>
    <w:rsid w:val="00520F35"/>
    <w:rsid w:val="00532039"/>
    <w:rsid w:val="00535B46"/>
    <w:rsid w:val="0054660B"/>
    <w:rsid w:val="0055057B"/>
    <w:rsid w:val="00557AA4"/>
    <w:rsid w:val="00566EB3"/>
    <w:rsid w:val="00571C69"/>
    <w:rsid w:val="00587536"/>
    <w:rsid w:val="005877E5"/>
    <w:rsid w:val="0059408B"/>
    <w:rsid w:val="00596B9C"/>
    <w:rsid w:val="00597DB0"/>
    <w:rsid w:val="005B1063"/>
    <w:rsid w:val="005C1BFB"/>
    <w:rsid w:val="005C3818"/>
    <w:rsid w:val="005C7E78"/>
    <w:rsid w:val="005D28BF"/>
    <w:rsid w:val="005D7CA3"/>
    <w:rsid w:val="005F7DD1"/>
    <w:rsid w:val="006129BD"/>
    <w:rsid w:val="0063350A"/>
    <w:rsid w:val="00651778"/>
    <w:rsid w:val="00657CE6"/>
    <w:rsid w:val="00664F46"/>
    <w:rsid w:val="006729ED"/>
    <w:rsid w:val="00673E44"/>
    <w:rsid w:val="00693429"/>
    <w:rsid w:val="006943D4"/>
    <w:rsid w:val="006A1D9F"/>
    <w:rsid w:val="006C42AF"/>
    <w:rsid w:val="006E19C4"/>
    <w:rsid w:val="00701C28"/>
    <w:rsid w:val="00702B4C"/>
    <w:rsid w:val="00704DA9"/>
    <w:rsid w:val="007237B4"/>
    <w:rsid w:val="007318A1"/>
    <w:rsid w:val="00734179"/>
    <w:rsid w:val="00737674"/>
    <w:rsid w:val="007414BD"/>
    <w:rsid w:val="00751ADD"/>
    <w:rsid w:val="00754D95"/>
    <w:rsid w:val="00757C08"/>
    <w:rsid w:val="007649EE"/>
    <w:rsid w:val="00767562"/>
    <w:rsid w:val="00785D4A"/>
    <w:rsid w:val="007878A2"/>
    <w:rsid w:val="00790B00"/>
    <w:rsid w:val="007A4AFB"/>
    <w:rsid w:val="007B6888"/>
    <w:rsid w:val="007D4516"/>
    <w:rsid w:val="007E5859"/>
    <w:rsid w:val="007F3694"/>
    <w:rsid w:val="00811E81"/>
    <w:rsid w:val="00815245"/>
    <w:rsid w:val="00831D01"/>
    <w:rsid w:val="008341A3"/>
    <w:rsid w:val="00834653"/>
    <w:rsid w:val="00852092"/>
    <w:rsid w:val="00855333"/>
    <w:rsid w:val="00856204"/>
    <w:rsid w:val="008648BE"/>
    <w:rsid w:val="00865ACC"/>
    <w:rsid w:val="00866CB4"/>
    <w:rsid w:val="00876245"/>
    <w:rsid w:val="00877184"/>
    <w:rsid w:val="008A5207"/>
    <w:rsid w:val="008B5A9D"/>
    <w:rsid w:val="008B61F7"/>
    <w:rsid w:val="008B6444"/>
    <w:rsid w:val="008C40FE"/>
    <w:rsid w:val="008E7D5A"/>
    <w:rsid w:val="008F020C"/>
    <w:rsid w:val="00900A97"/>
    <w:rsid w:val="00906BE1"/>
    <w:rsid w:val="009071D2"/>
    <w:rsid w:val="009133C2"/>
    <w:rsid w:val="00926F89"/>
    <w:rsid w:val="00927658"/>
    <w:rsid w:val="0093792D"/>
    <w:rsid w:val="00942AD8"/>
    <w:rsid w:val="00944377"/>
    <w:rsid w:val="0094769F"/>
    <w:rsid w:val="0094788F"/>
    <w:rsid w:val="009718DF"/>
    <w:rsid w:val="009926C2"/>
    <w:rsid w:val="009B63DF"/>
    <w:rsid w:val="009B77D1"/>
    <w:rsid w:val="009C7DCB"/>
    <w:rsid w:val="009E1F3E"/>
    <w:rsid w:val="009F22B2"/>
    <w:rsid w:val="009F479D"/>
    <w:rsid w:val="009F57FD"/>
    <w:rsid w:val="00A04F98"/>
    <w:rsid w:val="00A22834"/>
    <w:rsid w:val="00A3741B"/>
    <w:rsid w:val="00A41818"/>
    <w:rsid w:val="00A450B3"/>
    <w:rsid w:val="00A549C1"/>
    <w:rsid w:val="00A60BA3"/>
    <w:rsid w:val="00A61C95"/>
    <w:rsid w:val="00A7543C"/>
    <w:rsid w:val="00A75CA8"/>
    <w:rsid w:val="00A83C08"/>
    <w:rsid w:val="00A8471D"/>
    <w:rsid w:val="00A92CA9"/>
    <w:rsid w:val="00AA15A3"/>
    <w:rsid w:val="00AB5A00"/>
    <w:rsid w:val="00AC35A6"/>
    <w:rsid w:val="00AC4BA4"/>
    <w:rsid w:val="00AC59C5"/>
    <w:rsid w:val="00AD4AF0"/>
    <w:rsid w:val="00AF2525"/>
    <w:rsid w:val="00B01283"/>
    <w:rsid w:val="00B10E29"/>
    <w:rsid w:val="00B10EAB"/>
    <w:rsid w:val="00B21BC2"/>
    <w:rsid w:val="00B33433"/>
    <w:rsid w:val="00B3531C"/>
    <w:rsid w:val="00B371DE"/>
    <w:rsid w:val="00B50FB0"/>
    <w:rsid w:val="00B56664"/>
    <w:rsid w:val="00B57A1C"/>
    <w:rsid w:val="00B7489E"/>
    <w:rsid w:val="00B76A60"/>
    <w:rsid w:val="00B779D5"/>
    <w:rsid w:val="00BA37D8"/>
    <w:rsid w:val="00BC3CDE"/>
    <w:rsid w:val="00BC6332"/>
    <w:rsid w:val="00BD4D51"/>
    <w:rsid w:val="00BD5DFD"/>
    <w:rsid w:val="00BF0B0A"/>
    <w:rsid w:val="00C079CC"/>
    <w:rsid w:val="00C16E07"/>
    <w:rsid w:val="00C27242"/>
    <w:rsid w:val="00C42773"/>
    <w:rsid w:val="00C4476F"/>
    <w:rsid w:val="00C47283"/>
    <w:rsid w:val="00C63335"/>
    <w:rsid w:val="00C80E03"/>
    <w:rsid w:val="00C95A14"/>
    <w:rsid w:val="00CA6019"/>
    <w:rsid w:val="00CA759B"/>
    <w:rsid w:val="00CC19C2"/>
    <w:rsid w:val="00CC6B2B"/>
    <w:rsid w:val="00CD4DB9"/>
    <w:rsid w:val="00CD5DCB"/>
    <w:rsid w:val="00CE27E0"/>
    <w:rsid w:val="00CF4D63"/>
    <w:rsid w:val="00D061F2"/>
    <w:rsid w:val="00D20853"/>
    <w:rsid w:val="00D3034F"/>
    <w:rsid w:val="00D46B68"/>
    <w:rsid w:val="00D530E5"/>
    <w:rsid w:val="00D54029"/>
    <w:rsid w:val="00D55A94"/>
    <w:rsid w:val="00D7405C"/>
    <w:rsid w:val="00D75032"/>
    <w:rsid w:val="00D7623A"/>
    <w:rsid w:val="00D8085D"/>
    <w:rsid w:val="00D816C0"/>
    <w:rsid w:val="00D86F4A"/>
    <w:rsid w:val="00DA7D63"/>
    <w:rsid w:val="00DC46D0"/>
    <w:rsid w:val="00DF5120"/>
    <w:rsid w:val="00DF5D7C"/>
    <w:rsid w:val="00E02BE6"/>
    <w:rsid w:val="00E07283"/>
    <w:rsid w:val="00E15B4D"/>
    <w:rsid w:val="00E243D8"/>
    <w:rsid w:val="00E34796"/>
    <w:rsid w:val="00E357DE"/>
    <w:rsid w:val="00E41032"/>
    <w:rsid w:val="00E4111D"/>
    <w:rsid w:val="00E43B0B"/>
    <w:rsid w:val="00E546A0"/>
    <w:rsid w:val="00E664CB"/>
    <w:rsid w:val="00E674EC"/>
    <w:rsid w:val="00E70B22"/>
    <w:rsid w:val="00E75553"/>
    <w:rsid w:val="00E878C2"/>
    <w:rsid w:val="00EA29D4"/>
    <w:rsid w:val="00EA46A5"/>
    <w:rsid w:val="00EC4EA2"/>
    <w:rsid w:val="00ED13D6"/>
    <w:rsid w:val="00ED759C"/>
    <w:rsid w:val="00EF3414"/>
    <w:rsid w:val="00F031D5"/>
    <w:rsid w:val="00F13343"/>
    <w:rsid w:val="00F1780A"/>
    <w:rsid w:val="00F225D3"/>
    <w:rsid w:val="00F47752"/>
    <w:rsid w:val="00F55E21"/>
    <w:rsid w:val="00F570B3"/>
    <w:rsid w:val="00F571F3"/>
    <w:rsid w:val="00F909F6"/>
    <w:rsid w:val="00F94929"/>
    <w:rsid w:val="00F9566D"/>
    <w:rsid w:val="00FB3E7D"/>
    <w:rsid w:val="00FB78D2"/>
    <w:rsid w:val="00FC36F8"/>
    <w:rsid w:val="00FD0364"/>
    <w:rsid w:val="00FD1FA7"/>
    <w:rsid w:val="00FD47A9"/>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styleId="Hyperlink">
    <w:name w:val="Hyperlink"/>
    <w:uiPriority w:val="99"/>
    <w:rsid w:val="002A7476"/>
    <w:rPr>
      <w:color w:val="0000FF"/>
      <w:u w:val="single"/>
    </w:rPr>
  </w:style>
  <w:style w:type="paragraph" w:styleId="Header">
    <w:name w:val="header"/>
    <w:basedOn w:val="Normal"/>
    <w:link w:val="HeaderChar"/>
    <w:uiPriority w:val="99"/>
    <w:rsid w:val="00F47752"/>
    <w:pPr>
      <w:tabs>
        <w:tab w:val="center" w:pos="4680"/>
        <w:tab w:val="right" w:pos="9360"/>
      </w:tabs>
    </w:pPr>
  </w:style>
  <w:style w:type="character" w:customStyle="1" w:styleId="HeaderChar">
    <w:name w:val="Header Char"/>
    <w:basedOn w:val="DefaultParagraphFont"/>
    <w:link w:val="Header"/>
    <w:uiPriority w:val="99"/>
    <w:rsid w:val="00F47752"/>
  </w:style>
  <w:style w:type="paragraph" w:styleId="Footer">
    <w:name w:val="footer"/>
    <w:basedOn w:val="Normal"/>
    <w:link w:val="FooterChar"/>
    <w:uiPriority w:val="99"/>
    <w:rsid w:val="00F47752"/>
    <w:pPr>
      <w:tabs>
        <w:tab w:val="center" w:pos="4680"/>
        <w:tab w:val="right" w:pos="9360"/>
      </w:tabs>
    </w:pPr>
  </w:style>
  <w:style w:type="character" w:customStyle="1" w:styleId="FooterChar">
    <w:name w:val="Footer Char"/>
    <w:basedOn w:val="DefaultParagraphFont"/>
    <w:link w:val="Footer"/>
    <w:uiPriority w:val="99"/>
    <w:rsid w:val="00F47752"/>
  </w:style>
  <w:style w:type="paragraph" w:styleId="BalloonText">
    <w:name w:val="Balloon Text"/>
    <w:basedOn w:val="Normal"/>
    <w:link w:val="BalloonTextChar"/>
    <w:rsid w:val="00F47752"/>
    <w:rPr>
      <w:rFonts w:ascii="Tahoma" w:hAnsi="Tahoma"/>
      <w:sz w:val="16"/>
      <w:szCs w:val="16"/>
      <w:lang w:val="x-none" w:eastAsia="x-none"/>
    </w:rPr>
  </w:style>
  <w:style w:type="character" w:customStyle="1" w:styleId="BalloonTextChar">
    <w:name w:val="Balloon Text Char"/>
    <w:link w:val="BalloonText"/>
    <w:rsid w:val="00F47752"/>
    <w:rPr>
      <w:rFonts w:ascii="Tahoma" w:hAnsi="Tahoma" w:cs="Tahoma"/>
      <w:sz w:val="16"/>
      <w:szCs w:val="16"/>
    </w:rPr>
  </w:style>
  <w:style w:type="paragraph" w:styleId="ListParagraph">
    <w:name w:val="List Paragraph"/>
    <w:basedOn w:val="Normal"/>
    <w:qFormat/>
    <w:rsid w:val="000013F8"/>
    <w:pPr>
      <w:spacing w:after="200" w:line="276" w:lineRule="auto"/>
      <w:ind w:left="720"/>
      <w:contextualSpacing/>
      <w:jc w:val="left"/>
    </w:pPr>
    <w:rPr>
      <w:rFonts w:ascii="Calibri" w:eastAsia="Times New Roman" w:hAnsi="Calibri"/>
      <w:sz w:val="22"/>
      <w:szCs w:val="22"/>
    </w:rPr>
  </w:style>
  <w:style w:type="paragraph" w:styleId="CommentText">
    <w:name w:val="annotation text"/>
    <w:basedOn w:val="Normal"/>
    <w:link w:val="CommentTextChar"/>
    <w:uiPriority w:val="99"/>
    <w:unhideWhenUsed/>
    <w:rsid w:val="000013F8"/>
    <w:pPr>
      <w:spacing w:after="200"/>
      <w:jc w:val="left"/>
    </w:pPr>
    <w:rPr>
      <w:rFonts w:ascii="Calibri" w:eastAsia="Times New Roman" w:hAnsi="Calibri"/>
      <w:lang w:val="x-none" w:eastAsia="x-none"/>
    </w:rPr>
  </w:style>
  <w:style w:type="character" w:customStyle="1" w:styleId="CommentTextChar">
    <w:name w:val="Comment Text Char"/>
    <w:link w:val="CommentText"/>
    <w:uiPriority w:val="99"/>
    <w:rsid w:val="000013F8"/>
    <w:rPr>
      <w:rFonts w:ascii="Calibri" w:eastAsia="Times New Roman" w:hAnsi="Calibri" w:cs="Times New Roman"/>
    </w:rPr>
  </w:style>
  <w:style w:type="paragraph" w:styleId="Title">
    <w:name w:val="Title"/>
    <w:basedOn w:val="Normal"/>
    <w:link w:val="TitleChar"/>
    <w:qFormat/>
    <w:rsid w:val="00337BDF"/>
    <w:pPr>
      <w:widowControl w:val="0"/>
      <w:adjustRightInd w:val="0"/>
      <w:spacing w:line="360" w:lineRule="atLeast"/>
      <w:textAlignment w:val="baseline"/>
    </w:pPr>
    <w:rPr>
      <w:rFonts w:eastAsia="MS Mincho"/>
      <w:b/>
      <w:sz w:val="28"/>
      <w:lang w:eastAsia="ja-JP"/>
    </w:rPr>
  </w:style>
  <w:style w:type="character" w:customStyle="1" w:styleId="TitleChar">
    <w:name w:val="Title Char"/>
    <w:link w:val="Title"/>
    <w:rsid w:val="00337BDF"/>
    <w:rPr>
      <w:rFonts w:eastAsia="MS Mincho"/>
      <w:b/>
      <w:sz w:val="28"/>
      <w:lang w:eastAsia="ja-JP"/>
    </w:rPr>
  </w:style>
  <w:style w:type="paragraph" w:styleId="BodyTextIndent">
    <w:name w:val="Body Text Indent"/>
    <w:basedOn w:val="Normal"/>
    <w:link w:val="BodyTextIndentChar"/>
    <w:rsid w:val="00337BDF"/>
    <w:pPr>
      <w:spacing w:after="120"/>
      <w:ind w:left="360"/>
    </w:pPr>
  </w:style>
  <w:style w:type="character" w:customStyle="1" w:styleId="BodyTextIndentChar">
    <w:name w:val="Body Text Indent Char"/>
    <w:basedOn w:val="DefaultParagraphFont"/>
    <w:link w:val="BodyTextIndent"/>
    <w:rsid w:val="00337BDF"/>
  </w:style>
  <w:style w:type="paragraph" w:customStyle="1" w:styleId="a">
    <w:name w:val="修論：箇条書き"/>
    <w:basedOn w:val="Normal"/>
    <w:rsid w:val="00FC36F8"/>
    <w:pPr>
      <w:widowControl w:val="0"/>
      <w:numPr>
        <w:numId w:val="13"/>
      </w:numPr>
      <w:adjustRightInd w:val="0"/>
      <w:spacing w:line="360" w:lineRule="atLeast"/>
      <w:jc w:val="both"/>
      <w:textAlignment w:val="baseline"/>
    </w:pPr>
    <w:rPr>
      <w:rFonts w:eastAsia="MS Mincho"/>
      <w:sz w:val="22"/>
      <w:lang w:eastAsia="ja-JP"/>
    </w:rPr>
  </w:style>
  <w:style w:type="table" w:styleId="TableGrid">
    <w:name w:val="Table Grid"/>
    <w:basedOn w:val="TableNormal"/>
    <w:rsid w:val="00FF32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1C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styleId="Hyperlink">
    <w:name w:val="Hyperlink"/>
    <w:uiPriority w:val="99"/>
    <w:rsid w:val="002A7476"/>
    <w:rPr>
      <w:color w:val="0000FF"/>
      <w:u w:val="single"/>
    </w:rPr>
  </w:style>
  <w:style w:type="paragraph" w:styleId="Header">
    <w:name w:val="header"/>
    <w:basedOn w:val="Normal"/>
    <w:link w:val="HeaderChar"/>
    <w:uiPriority w:val="99"/>
    <w:rsid w:val="00F47752"/>
    <w:pPr>
      <w:tabs>
        <w:tab w:val="center" w:pos="4680"/>
        <w:tab w:val="right" w:pos="9360"/>
      </w:tabs>
    </w:pPr>
  </w:style>
  <w:style w:type="character" w:customStyle="1" w:styleId="HeaderChar">
    <w:name w:val="Header Char"/>
    <w:basedOn w:val="DefaultParagraphFont"/>
    <w:link w:val="Header"/>
    <w:uiPriority w:val="99"/>
    <w:rsid w:val="00F47752"/>
  </w:style>
  <w:style w:type="paragraph" w:styleId="Footer">
    <w:name w:val="footer"/>
    <w:basedOn w:val="Normal"/>
    <w:link w:val="FooterChar"/>
    <w:uiPriority w:val="99"/>
    <w:rsid w:val="00F47752"/>
    <w:pPr>
      <w:tabs>
        <w:tab w:val="center" w:pos="4680"/>
        <w:tab w:val="right" w:pos="9360"/>
      </w:tabs>
    </w:pPr>
  </w:style>
  <w:style w:type="character" w:customStyle="1" w:styleId="FooterChar">
    <w:name w:val="Footer Char"/>
    <w:basedOn w:val="DefaultParagraphFont"/>
    <w:link w:val="Footer"/>
    <w:uiPriority w:val="99"/>
    <w:rsid w:val="00F47752"/>
  </w:style>
  <w:style w:type="paragraph" w:styleId="BalloonText">
    <w:name w:val="Balloon Text"/>
    <w:basedOn w:val="Normal"/>
    <w:link w:val="BalloonTextChar"/>
    <w:rsid w:val="00F47752"/>
    <w:rPr>
      <w:rFonts w:ascii="Tahoma" w:hAnsi="Tahoma"/>
      <w:sz w:val="16"/>
      <w:szCs w:val="16"/>
      <w:lang w:val="x-none" w:eastAsia="x-none"/>
    </w:rPr>
  </w:style>
  <w:style w:type="character" w:customStyle="1" w:styleId="BalloonTextChar">
    <w:name w:val="Balloon Text Char"/>
    <w:link w:val="BalloonText"/>
    <w:rsid w:val="00F47752"/>
    <w:rPr>
      <w:rFonts w:ascii="Tahoma" w:hAnsi="Tahoma" w:cs="Tahoma"/>
      <w:sz w:val="16"/>
      <w:szCs w:val="16"/>
    </w:rPr>
  </w:style>
  <w:style w:type="paragraph" w:styleId="ListParagraph">
    <w:name w:val="List Paragraph"/>
    <w:basedOn w:val="Normal"/>
    <w:qFormat/>
    <w:rsid w:val="000013F8"/>
    <w:pPr>
      <w:spacing w:after="200" w:line="276" w:lineRule="auto"/>
      <w:ind w:left="720"/>
      <w:contextualSpacing/>
      <w:jc w:val="left"/>
    </w:pPr>
    <w:rPr>
      <w:rFonts w:ascii="Calibri" w:eastAsia="Times New Roman" w:hAnsi="Calibri"/>
      <w:sz w:val="22"/>
      <w:szCs w:val="22"/>
    </w:rPr>
  </w:style>
  <w:style w:type="paragraph" w:styleId="CommentText">
    <w:name w:val="annotation text"/>
    <w:basedOn w:val="Normal"/>
    <w:link w:val="CommentTextChar"/>
    <w:uiPriority w:val="99"/>
    <w:unhideWhenUsed/>
    <w:rsid w:val="000013F8"/>
    <w:pPr>
      <w:spacing w:after="200"/>
      <w:jc w:val="left"/>
    </w:pPr>
    <w:rPr>
      <w:rFonts w:ascii="Calibri" w:eastAsia="Times New Roman" w:hAnsi="Calibri"/>
      <w:lang w:val="x-none" w:eastAsia="x-none"/>
    </w:rPr>
  </w:style>
  <w:style w:type="character" w:customStyle="1" w:styleId="CommentTextChar">
    <w:name w:val="Comment Text Char"/>
    <w:link w:val="CommentText"/>
    <w:uiPriority w:val="99"/>
    <w:rsid w:val="000013F8"/>
    <w:rPr>
      <w:rFonts w:ascii="Calibri" w:eastAsia="Times New Roman" w:hAnsi="Calibri" w:cs="Times New Roman"/>
    </w:rPr>
  </w:style>
  <w:style w:type="paragraph" w:styleId="Title">
    <w:name w:val="Title"/>
    <w:basedOn w:val="Normal"/>
    <w:link w:val="TitleChar"/>
    <w:qFormat/>
    <w:rsid w:val="00337BDF"/>
    <w:pPr>
      <w:widowControl w:val="0"/>
      <w:adjustRightInd w:val="0"/>
      <w:spacing w:line="360" w:lineRule="atLeast"/>
      <w:textAlignment w:val="baseline"/>
    </w:pPr>
    <w:rPr>
      <w:rFonts w:eastAsia="MS Mincho"/>
      <w:b/>
      <w:sz w:val="28"/>
      <w:lang w:eastAsia="ja-JP"/>
    </w:rPr>
  </w:style>
  <w:style w:type="character" w:customStyle="1" w:styleId="TitleChar">
    <w:name w:val="Title Char"/>
    <w:link w:val="Title"/>
    <w:rsid w:val="00337BDF"/>
    <w:rPr>
      <w:rFonts w:eastAsia="MS Mincho"/>
      <w:b/>
      <w:sz w:val="28"/>
      <w:lang w:eastAsia="ja-JP"/>
    </w:rPr>
  </w:style>
  <w:style w:type="paragraph" w:styleId="BodyTextIndent">
    <w:name w:val="Body Text Indent"/>
    <w:basedOn w:val="Normal"/>
    <w:link w:val="BodyTextIndentChar"/>
    <w:rsid w:val="00337BDF"/>
    <w:pPr>
      <w:spacing w:after="120"/>
      <w:ind w:left="360"/>
    </w:pPr>
  </w:style>
  <w:style w:type="character" w:customStyle="1" w:styleId="BodyTextIndentChar">
    <w:name w:val="Body Text Indent Char"/>
    <w:basedOn w:val="DefaultParagraphFont"/>
    <w:link w:val="BodyTextIndent"/>
    <w:rsid w:val="00337BDF"/>
  </w:style>
  <w:style w:type="paragraph" w:customStyle="1" w:styleId="a">
    <w:name w:val="修論：箇条書き"/>
    <w:basedOn w:val="Normal"/>
    <w:rsid w:val="00FC36F8"/>
    <w:pPr>
      <w:widowControl w:val="0"/>
      <w:numPr>
        <w:numId w:val="13"/>
      </w:numPr>
      <w:adjustRightInd w:val="0"/>
      <w:spacing w:line="360" w:lineRule="atLeast"/>
      <w:jc w:val="both"/>
      <w:textAlignment w:val="baseline"/>
    </w:pPr>
    <w:rPr>
      <w:rFonts w:eastAsia="MS Mincho"/>
      <w:sz w:val="22"/>
      <w:lang w:eastAsia="ja-JP"/>
    </w:rPr>
  </w:style>
  <w:style w:type="table" w:styleId="TableGrid">
    <w:name w:val="Table Grid"/>
    <w:basedOn w:val="TableNormal"/>
    <w:rsid w:val="00FF32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1C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50216">
      <w:bodyDiv w:val="1"/>
      <w:marLeft w:val="0"/>
      <w:marRight w:val="0"/>
      <w:marTop w:val="0"/>
      <w:marBottom w:val="0"/>
      <w:divBdr>
        <w:top w:val="none" w:sz="0" w:space="0" w:color="auto"/>
        <w:left w:val="none" w:sz="0" w:space="0" w:color="auto"/>
        <w:bottom w:val="none" w:sz="0" w:space="0" w:color="auto"/>
        <w:right w:val="none" w:sz="0" w:space="0" w:color="auto"/>
      </w:divBdr>
    </w:div>
    <w:div w:id="17432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c@hpu2.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883C-7CAB-46DD-AFFE-D18D4D10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9077</CharactersWithSpaces>
  <SharedDoc>false</SharedDoc>
  <HLinks>
    <vt:vector size="12" baseType="variant">
      <vt:variant>
        <vt:i4>8257625</vt:i4>
      </vt:variant>
      <vt:variant>
        <vt:i4>3</vt:i4>
      </vt:variant>
      <vt:variant>
        <vt:i4>0</vt:i4>
      </vt:variant>
      <vt:variant>
        <vt:i4>5</vt:i4>
      </vt:variant>
      <vt:variant>
        <vt:lpwstr>mailto:spms2017vmrs@gmail.com</vt:lpwstr>
      </vt:variant>
      <vt:variant>
        <vt:lpwstr/>
      </vt:variant>
      <vt:variant>
        <vt:i4>2621470</vt:i4>
      </vt:variant>
      <vt:variant>
        <vt:i4>0</vt:i4>
      </vt:variant>
      <vt:variant>
        <vt:i4>0</vt:i4>
      </vt:variant>
      <vt:variant>
        <vt:i4>5</vt:i4>
      </vt:variant>
      <vt:variant>
        <vt:lpwstr>mailto:emailtacgia@mail.com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VMRS;VNP</dc:creator>
  <cp:lastModifiedBy>Windows User</cp:lastModifiedBy>
  <cp:revision>6</cp:revision>
  <cp:lastPrinted>2017-06-21T06:50:00Z</cp:lastPrinted>
  <dcterms:created xsi:type="dcterms:W3CDTF">2020-03-13T04:01:00Z</dcterms:created>
  <dcterms:modified xsi:type="dcterms:W3CDTF">2020-03-16T02:46:00Z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http://www.zotero.org/styles/journal-of-the-american-chemical-society</vt:lpwstr>
  </property>
  <property fmtid="{D5CDD505-2E9C-101B-9397-08002B2CF9AE}" pid="4" name="Mendeley Unique User Id_1">
    <vt:lpwstr>57db6108-2c61-32d1-a089-704f31ef9946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http://www.zotero.org/styles/applied-physics-letters</vt:lpwstr>
  </property>
  <property fmtid="{D5CDD505-2E9C-101B-9397-08002B2CF9AE}" pid="12" name="Mendeley Recent Style Name 3_1">
    <vt:lpwstr>Applied Physics Letters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http://www.zotero.org/styles/journal-of-chemical-education</vt:lpwstr>
  </property>
  <property fmtid="{D5CDD505-2E9C-101B-9397-08002B2CF9AE}" pid="18" name="Mendeley Recent Style Name 6_1">
    <vt:lpwstr>Journal of Chemical Education</vt:lpwstr>
  </property>
  <property fmtid="{D5CDD505-2E9C-101B-9397-08002B2CF9AE}" pid="19" name="Mendeley Recent Style Id 7_1">
    <vt:lpwstr>http://www.zotero.org/styles/journal-of-materials-chemistry-a</vt:lpwstr>
  </property>
  <property fmtid="{D5CDD505-2E9C-101B-9397-08002B2CF9AE}" pid="20" name="Mendeley Recent Style Name 7_1">
    <vt:lpwstr>Journal of Materials Chemistry A</vt:lpwstr>
  </property>
  <property fmtid="{D5CDD505-2E9C-101B-9397-08002B2CF9AE}" pid="21" name="Mendeley Recent Style Id 8_1">
    <vt:lpwstr>http://www.zotero.org/styles/journal-of-the-american-chemical-society</vt:lpwstr>
  </property>
  <property fmtid="{D5CDD505-2E9C-101B-9397-08002B2CF9AE}" pid="22" name="Mendeley Recent Style Name 8_1">
    <vt:lpwstr>Journal of the American Chemical Society</vt:lpwstr>
  </property>
  <property fmtid="{D5CDD505-2E9C-101B-9397-08002B2CF9AE}" pid="23" name="Mendeley Recent Style Id 9_1">
    <vt:lpwstr>http://www.zotero.org/styles/optical-materials</vt:lpwstr>
  </property>
  <property fmtid="{D5CDD505-2E9C-101B-9397-08002B2CF9AE}" pid="24" name="Mendeley Recent Style Name 9_1">
    <vt:lpwstr>Optical Materials</vt:lpwstr>
  </property>
</Properties>
</file>