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C1D2E" w14:textId="5AF5486E" w:rsidR="00357EC9" w:rsidRPr="003F58A9" w:rsidRDefault="00165093" w:rsidP="004A1D68">
      <w:pPr>
        <w:spacing w:after="0" w:line="240" w:lineRule="auto"/>
        <w:rPr>
          <w:rFonts w:ascii="Times New Roman" w:eastAsia="Times New Roman" w:hAnsi="Times New Roman" w:cs="Times New Roman"/>
          <w:b/>
          <w:sz w:val="28"/>
          <w:szCs w:val="28"/>
        </w:rPr>
      </w:pPr>
      <w:r w:rsidRPr="003F58A9">
        <w:rPr>
          <w:rFonts w:ascii="Times New Roman" w:eastAsia="Times New Roman" w:hAnsi="Times New Roman" w:cs="Times New Roman"/>
          <w:b/>
          <w:sz w:val="28"/>
          <w:szCs w:val="28"/>
        </w:rPr>
        <w:t xml:space="preserve">                </w:t>
      </w:r>
      <w:r w:rsidR="001B7618">
        <w:rPr>
          <w:rFonts w:ascii="Times New Roman" w:eastAsia="Times New Roman" w:hAnsi="Times New Roman" w:cs="Times New Roman"/>
          <w:b/>
          <w:sz w:val="28"/>
          <w:szCs w:val="28"/>
        </w:rPr>
        <w:t xml:space="preserve">    </w:t>
      </w:r>
      <w:r w:rsidRPr="003F58A9">
        <w:rPr>
          <w:rFonts w:ascii="Times New Roman" w:eastAsia="Times New Roman" w:hAnsi="Times New Roman" w:cs="Times New Roman"/>
          <w:b/>
          <w:sz w:val="28"/>
          <w:szCs w:val="28"/>
        </w:rPr>
        <w:t xml:space="preserve"> </w:t>
      </w:r>
      <w:r w:rsidR="001B7618">
        <w:rPr>
          <w:rFonts w:ascii="Times New Roman" w:eastAsia="Times New Roman" w:hAnsi="Times New Roman" w:cs="Times New Roman"/>
          <w:b/>
          <w:sz w:val="28"/>
          <w:szCs w:val="28"/>
        </w:rPr>
        <w:t>TRƯỜNG ĐHSP HÀ NỘI 2</w:t>
      </w:r>
      <w:r w:rsidRPr="003F58A9">
        <w:rPr>
          <w:rFonts w:ascii="Times New Roman" w:eastAsia="Times New Roman" w:hAnsi="Times New Roman" w:cs="Times New Roman"/>
          <w:b/>
          <w:sz w:val="28"/>
          <w:szCs w:val="28"/>
        </w:rPr>
        <w:t xml:space="preserve">     </w:t>
      </w:r>
      <w:r w:rsidR="001B7618">
        <w:rPr>
          <w:rFonts w:ascii="Times New Roman" w:eastAsia="Times New Roman" w:hAnsi="Times New Roman" w:cs="Times New Roman"/>
          <w:b/>
          <w:sz w:val="28"/>
          <w:szCs w:val="28"/>
        </w:rPr>
        <w:t xml:space="preserve">          </w:t>
      </w:r>
      <w:r w:rsidR="00357EC9" w:rsidRPr="003F58A9">
        <w:rPr>
          <w:rFonts w:ascii="Times New Roman" w:eastAsia="Times New Roman" w:hAnsi="Times New Roman" w:cs="Times New Roman"/>
          <w:b/>
          <w:sz w:val="28"/>
          <w:szCs w:val="28"/>
        </w:rPr>
        <w:t>CỘNG HÒA XÃ HỘI CHỦ NGHĨA VIỆT NAM</w:t>
      </w:r>
    </w:p>
    <w:p w14:paraId="0FD85F88" w14:textId="5DB15A8D" w:rsidR="00357EC9" w:rsidRPr="003F58A9" w:rsidRDefault="00AA7B40" w:rsidP="004A1D68">
      <w:pPr>
        <w:spacing w:after="0" w:line="240" w:lineRule="auto"/>
        <w:rPr>
          <w:rFonts w:ascii="Times New Roman" w:eastAsia="Times New Roman" w:hAnsi="Times New Roman" w:cs="Times New Roman"/>
          <w:b/>
          <w:sz w:val="28"/>
          <w:szCs w:val="28"/>
          <w:u w:val="single"/>
        </w:rPr>
      </w:pPr>
      <w:r w:rsidRPr="003F58A9">
        <w:rPr>
          <w:rFonts w:ascii="Times New Roman" w:eastAsia="Times New Roman" w:hAnsi="Times New Roman" w:cs="Times New Roman"/>
          <w:b/>
          <w:sz w:val="28"/>
          <w:szCs w:val="28"/>
        </w:rPr>
        <w:t xml:space="preserve">      </w:t>
      </w:r>
      <w:r w:rsidR="00740C13" w:rsidRPr="003F58A9">
        <w:rPr>
          <w:rFonts w:ascii="Times New Roman" w:eastAsia="Times New Roman" w:hAnsi="Times New Roman" w:cs="Times New Roman"/>
          <w:b/>
          <w:sz w:val="28"/>
          <w:szCs w:val="28"/>
        </w:rPr>
        <w:t xml:space="preserve">      </w:t>
      </w:r>
      <w:r w:rsidR="00165093" w:rsidRPr="003F58A9">
        <w:rPr>
          <w:rFonts w:ascii="Times New Roman" w:eastAsia="Times New Roman" w:hAnsi="Times New Roman" w:cs="Times New Roman"/>
          <w:b/>
          <w:sz w:val="28"/>
          <w:szCs w:val="28"/>
        </w:rPr>
        <w:t xml:space="preserve">         </w:t>
      </w:r>
      <w:r w:rsidR="001B7618" w:rsidRPr="003F58A9">
        <w:rPr>
          <w:rFonts w:ascii="Times New Roman" w:eastAsia="Times New Roman" w:hAnsi="Times New Roman" w:cs="Times New Roman"/>
          <w:b/>
          <w:sz w:val="28"/>
          <w:szCs w:val="28"/>
        </w:rPr>
        <w:t xml:space="preserve">TRUNG TÂM GDQP&amp;AN                                     </w:t>
      </w:r>
      <w:r w:rsidR="00357EC9" w:rsidRPr="003F58A9">
        <w:rPr>
          <w:rFonts w:ascii="Times New Roman" w:eastAsia="Times New Roman" w:hAnsi="Times New Roman" w:cs="Times New Roman"/>
          <w:b/>
          <w:sz w:val="28"/>
          <w:szCs w:val="28"/>
          <w:u w:val="single"/>
        </w:rPr>
        <w:t>Độc lập – Tự do – Hạnh phúc</w:t>
      </w:r>
    </w:p>
    <w:p w14:paraId="7AD59482" w14:textId="77777777" w:rsidR="00357EC9" w:rsidRPr="003F58A9" w:rsidRDefault="00740C13" w:rsidP="004A1D68">
      <w:pPr>
        <w:spacing w:after="0" w:line="240" w:lineRule="auto"/>
        <w:rPr>
          <w:rFonts w:ascii="Times New Roman" w:eastAsia="Times New Roman" w:hAnsi="Times New Roman" w:cs="Times New Roman"/>
          <w:i/>
          <w:sz w:val="28"/>
          <w:szCs w:val="28"/>
        </w:rPr>
      </w:pPr>
      <w:r w:rsidRPr="003F58A9">
        <w:rPr>
          <w:rFonts w:ascii="Times New Roman" w:hAnsi="Times New Roman" w:cs="Times New Roman"/>
          <w:noProof/>
          <w:sz w:val="28"/>
          <w:szCs w:val="28"/>
        </w:rPr>
        <mc:AlternateContent>
          <mc:Choice Requires="wps">
            <w:drawing>
              <wp:anchor distT="4294967292" distB="4294967292" distL="114300" distR="114300" simplePos="0" relativeHeight="251657216" behindDoc="0" locked="0" layoutInCell="1" allowOverlap="1" wp14:anchorId="5F128541" wp14:editId="6DD4E271">
                <wp:simplePos x="0" y="0"/>
                <wp:positionH relativeFrom="column">
                  <wp:posOffset>962025</wp:posOffset>
                </wp:positionH>
                <wp:positionV relativeFrom="paragraph">
                  <wp:posOffset>29210</wp:posOffset>
                </wp:positionV>
                <wp:extent cx="1247775" cy="0"/>
                <wp:effectExtent l="0" t="0" r="952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A657CAF" id="_x0000_t32" coordsize="21600,21600" o:spt="32" o:oned="t" path="m,l21600,21600e" filled="f">
                <v:path arrowok="t" fillok="f" o:connecttype="none"/>
                <o:lock v:ext="edit" shapetype="t"/>
              </v:shapetype>
              <v:shape id="AutoShape 2" o:spid="_x0000_s1026" type="#_x0000_t32" style="position:absolute;margin-left:75.75pt;margin-top:2.3pt;width:98.25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"/>
            </w:pict>
          </mc:Fallback>
        </mc:AlternateContent>
      </w:r>
    </w:p>
    <w:p w14:paraId="6EAF3097" w14:textId="0152AA18" w:rsidR="00357EC9" w:rsidRPr="003F58A9" w:rsidRDefault="00357EC9" w:rsidP="004A1D68">
      <w:pPr>
        <w:spacing w:after="0" w:line="240" w:lineRule="auto"/>
        <w:rPr>
          <w:rFonts w:ascii="Times New Roman" w:eastAsia="Times New Roman" w:hAnsi="Times New Roman" w:cs="Times New Roman"/>
          <w:i/>
          <w:sz w:val="28"/>
          <w:szCs w:val="28"/>
        </w:rPr>
      </w:pPr>
      <w:r w:rsidRPr="003F58A9">
        <w:rPr>
          <w:rFonts w:ascii="Times New Roman" w:eastAsia="Times New Roman" w:hAnsi="Times New Roman" w:cs="Times New Roman"/>
          <w:i/>
          <w:sz w:val="28"/>
          <w:szCs w:val="28"/>
        </w:rPr>
        <w:tab/>
      </w:r>
      <w:r w:rsidRPr="003F58A9">
        <w:rPr>
          <w:rFonts w:ascii="Times New Roman" w:eastAsia="Times New Roman" w:hAnsi="Times New Roman" w:cs="Times New Roman"/>
          <w:i/>
          <w:sz w:val="28"/>
          <w:szCs w:val="28"/>
        </w:rPr>
        <w:tab/>
      </w:r>
      <w:r w:rsidRPr="003F58A9">
        <w:rPr>
          <w:rFonts w:ascii="Times New Roman" w:eastAsia="Times New Roman" w:hAnsi="Times New Roman" w:cs="Times New Roman"/>
          <w:i/>
          <w:sz w:val="28"/>
          <w:szCs w:val="28"/>
        </w:rPr>
        <w:tab/>
      </w:r>
      <w:r w:rsidRPr="003F58A9">
        <w:rPr>
          <w:rFonts w:ascii="Times New Roman" w:eastAsia="Times New Roman" w:hAnsi="Times New Roman" w:cs="Times New Roman"/>
          <w:i/>
          <w:sz w:val="28"/>
          <w:szCs w:val="28"/>
        </w:rPr>
        <w:tab/>
      </w:r>
      <w:r w:rsidRPr="003F58A9">
        <w:rPr>
          <w:rFonts w:ascii="Times New Roman" w:eastAsia="Times New Roman" w:hAnsi="Times New Roman" w:cs="Times New Roman"/>
          <w:i/>
          <w:sz w:val="28"/>
          <w:szCs w:val="28"/>
        </w:rPr>
        <w:tab/>
      </w:r>
      <w:r w:rsidRPr="003F58A9">
        <w:rPr>
          <w:rFonts w:ascii="Times New Roman" w:eastAsia="Times New Roman" w:hAnsi="Times New Roman" w:cs="Times New Roman"/>
          <w:i/>
          <w:sz w:val="28"/>
          <w:szCs w:val="28"/>
        </w:rPr>
        <w:tab/>
      </w:r>
      <w:r w:rsidRPr="003F58A9">
        <w:rPr>
          <w:rFonts w:ascii="Times New Roman" w:eastAsia="Times New Roman" w:hAnsi="Times New Roman" w:cs="Times New Roman"/>
          <w:i/>
          <w:sz w:val="28"/>
          <w:szCs w:val="28"/>
        </w:rPr>
        <w:tab/>
      </w:r>
      <w:r w:rsidRPr="003F58A9">
        <w:rPr>
          <w:rFonts w:ascii="Times New Roman" w:eastAsia="Times New Roman" w:hAnsi="Times New Roman" w:cs="Times New Roman"/>
          <w:i/>
          <w:sz w:val="28"/>
          <w:szCs w:val="28"/>
        </w:rPr>
        <w:tab/>
      </w:r>
      <w:r w:rsidRPr="003F58A9">
        <w:rPr>
          <w:rFonts w:ascii="Times New Roman" w:eastAsia="Times New Roman" w:hAnsi="Times New Roman" w:cs="Times New Roman"/>
          <w:i/>
          <w:sz w:val="28"/>
          <w:szCs w:val="28"/>
        </w:rPr>
        <w:tab/>
      </w:r>
      <w:r w:rsidR="00AA7B40" w:rsidRPr="003F58A9">
        <w:rPr>
          <w:rFonts w:ascii="Times New Roman" w:eastAsia="Times New Roman" w:hAnsi="Times New Roman" w:cs="Times New Roman"/>
          <w:i/>
          <w:sz w:val="28"/>
          <w:szCs w:val="28"/>
        </w:rPr>
        <w:t xml:space="preserve">                 Hà N</w:t>
      </w:r>
      <w:r w:rsidR="00AC5311">
        <w:rPr>
          <w:rFonts w:ascii="Times New Roman" w:eastAsia="Times New Roman" w:hAnsi="Times New Roman" w:cs="Times New Roman"/>
          <w:i/>
          <w:sz w:val="28"/>
          <w:szCs w:val="28"/>
        </w:rPr>
        <w:t>ội, ngày 13</w:t>
      </w:r>
      <w:r w:rsidR="001B7618">
        <w:rPr>
          <w:rFonts w:ascii="Times New Roman" w:eastAsia="Times New Roman" w:hAnsi="Times New Roman" w:cs="Times New Roman"/>
          <w:i/>
          <w:sz w:val="28"/>
          <w:szCs w:val="28"/>
        </w:rPr>
        <w:t xml:space="preserve"> </w:t>
      </w:r>
      <w:r w:rsidR="00B10921" w:rsidRPr="003F58A9">
        <w:rPr>
          <w:rFonts w:ascii="Times New Roman" w:eastAsia="Times New Roman" w:hAnsi="Times New Roman" w:cs="Times New Roman"/>
          <w:i/>
          <w:sz w:val="28"/>
          <w:szCs w:val="28"/>
        </w:rPr>
        <w:t xml:space="preserve">tháng </w:t>
      </w:r>
      <w:r w:rsidR="0085594E">
        <w:rPr>
          <w:rFonts w:ascii="Times New Roman" w:eastAsia="Times New Roman" w:hAnsi="Times New Roman" w:cs="Times New Roman"/>
          <w:i/>
          <w:sz w:val="28"/>
          <w:szCs w:val="28"/>
        </w:rPr>
        <w:t>0</w:t>
      </w:r>
      <w:r w:rsidR="00AC5311">
        <w:rPr>
          <w:rFonts w:ascii="Times New Roman" w:eastAsia="Times New Roman" w:hAnsi="Times New Roman" w:cs="Times New Roman"/>
          <w:i/>
          <w:sz w:val="28"/>
          <w:szCs w:val="28"/>
        </w:rPr>
        <w:t>2</w:t>
      </w:r>
      <w:r w:rsidR="002D3221" w:rsidRPr="003F58A9">
        <w:rPr>
          <w:rFonts w:ascii="Times New Roman" w:eastAsia="Times New Roman" w:hAnsi="Times New Roman" w:cs="Times New Roman"/>
          <w:i/>
          <w:sz w:val="28"/>
          <w:szCs w:val="28"/>
        </w:rPr>
        <w:t xml:space="preserve"> </w:t>
      </w:r>
      <w:r w:rsidR="004C20E7" w:rsidRPr="003F58A9">
        <w:rPr>
          <w:rFonts w:ascii="Times New Roman" w:eastAsia="Times New Roman" w:hAnsi="Times New Roman" w:cs="Times New Roman"/>
          <w:i/>
          <w:sz w:val="28"/>
          <w:szCs w:val="28"/>
        </w:rPr>
        <w:t>năm 202</w:t>
      </w:r>
      <w:r w:rsidR="00AC5311">
        <w:rPr>
          <w:rFonts w:ascii="Times New Roman" w:eastAsia="Times New Roman" w:hAnsi="Times New Roman" w:cs="Times New Roman"/>
          <w:i/>
          <w:sz w:val="28"/>
          <w:szCs w:val="28"/>
        </w:rPr>
        <w:t>5</w:t>
      </w:r>
    </w:p>
    <w:p w14:paraId="7C15D83F" w14:textId="77777777" w:rsidR="001B7618" w:rsidRDefault="001B7618" w:rsidP="001B7618">
      <w:pPr>
        <w:spacing w:after="0" w:line="240" w:lineRule="auto"/>
        <w:jc w:val="center"/>
        <w:rPr>
          <w:rFonts w:ascii="Times New Roman" w:eastAsia="Times New Roman" w:hAnsi="Times New Roman" w:cs="Times New Roman"/>
          <w:b/>
          <w:sz w:val="28"/>
          <w:szCs w:val="28"/>
        </w:rPr>
      </w:pPr>
    </w:p>
    <w:p w14:paraId="5DA0DDF8" w14:textId="4E4E2258" w:rsidR="001B7618" w:rsidRPr="00357EC9" w:rsidRDefault="001B7618" w:rsidP="001B761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KẾ HOẠCH SEMINAR THÁNG </w:t>
      </w:r>
      <w:r w:rsidR="0085594E">
        <w:rPr>
          <w:rFonts w:ascii="Times New Roman" w:eastAsia="Times New Roman" w:hAnsi="Times New Roman" w:cs="Times New Roman"/>
          <w:b/>
          <w:sz w:val="28"/>
          <w:szCs w:val="28"/>
        </w:rPr>
        <w:t>0</w:t>
      </w:r>
      <w:r w:rsidR="003E16EE">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 xml:space="preserve"> NĂM 202</w:t>
      </w:r>
      <w:r w:rsidR="003E16EE">
        <w:rPr>
          <w:rFonts w:ascii="Times New Roman" w:eastAsia="Times New Roman" w:hAnsi="Times New Roman" w:cs="Times New Roman"/>
          <w:b/>
          <w:sz w:val="28"/>
          <w:szCs w:val="28"/>
        </w:rPr>
        <w:t>3</w:t>
      </w:r>
    </w:p>
    <w:p w14:paraId="7F706030" w14:textId="77777777" w:rsidR="001B7618" w:rsidRPr="00357EC9" w:rsidRDefault="001B7618" w:rsidP="001B7618">
      <w:pPr>
        <w:spacing w:after="0" w:line="240" w:lineRule="auto"/>
        <w:rPr>
          <w:rFonts w:ascii="Times New Roman" w:eastAsia="Times New Roman" w:hAnsi="Times New Roman" w:cs="Times New Roman"/>
          <w:b/>
          <w:sz w:val="28"/>
          <w:szCs w:val="28"/>
        </w:rPr>
      </w:pPr>
      <w:r w:rsidRPr="00357EC9">
        <w:rPr>
          <w:rFonts w:ascii="Times New Roman" w:eastAsia="Times New Roman" w:hAnsi="Times New Roman" w:cs="Times New Roman"/>
          <w:b/>
          <w:sz w:val="28"/>
          <w:szCs w:val="28"/>
        </w:rPr>
        <w:tab/>
      </w:r>
    </w:p>
    <w:p w14:paraId="1526FD43" w14:textId="039E6E0E" w:rsidR="001B7618" w:rsidRPr="00357EC9" w:rsidRDefault="007E2DCD" w:rsidP="001B7618">
      <w:pPr>
        <w:spacing w:after="0" w:line="240" w:lineRule="auto"/>
        <w:ind w:left="72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Kính gửi</w:t>
      </w:r>
      <w:r w:rsidR="001B7618" w:rsidRPr="00357EC9">
        <w:rPr>
          <w:rFonts w:ascii="Times New Roman" w:eastAsia="Times New Roman" w:hAnsi="Times New Roman" w:cs="Times New Roman"/>
          <w:sz w:val="28"/>
          <w:szCs w:val="28"/>
        </w:rPr>
        <w:t>: Phòng Khoa học công nghệ và Hợp tác Quốc tế - Trường ĐHSP Hà Nội 2.</w:t>
      </w:r>
    </w:p>
    <w:p w14:paraId="13CEB581" w14:textId="58CAF45C" w:rsidR="001B7618" w:rsidRPr="00357EC9" w:rsidRDefault="001B7618" w:rsidP="001B7618">
      <w:pPr>
        <w:spacing w:after="0" w:line="240" w:lineRule="auto"/>
        <w:ind w:left="72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Trung tâm GDQP&amp;AN</w:t>
      </w:r>
      <w:r w:rsidRPr="00357EC9">
        <w:rPr>
          <w:rFonts w:ascii="Times New Roman" w:eastAsia="Times New Roman" w:hAnsi="Times New Roman" w:cs="Times New Roman"/>
          <w:sz w:val="28"/>
          <w:szCs w:val="28"/>
        </w:rPr>
        <w:t xml:space="preserve"> lập</w:t>
      </w:r>
      <w:r>
        <w:rPr>
          <w:rFonts w:ascii="Times New Roman" w:eastAsia="Times New Roman" w:hAnsi="Times New Roman" w:cs="Times New Roman"/>
          <w:sz w:val="28"/>
          <w:szCs w:val="28"/>
        </w:rPr>
        <w:t xml:space="preserve"> và báo cáo</w:t>
      </w:r>
      <w:r w:rsidRPr="00357EC9">
        <w:rPr>
          <w:rFonts w:ascii="Times New Roman" w:eastAsia="Times New Roman" w:hAnsi="Times New Roman" w:cs="Times New Roman"/>
          <w:sz w:val="28"/>
          <w:szCs w:val="28"/>
        </w:rPr>
        <w:t xml:space="preserve"> kế </w:t>
      </w:r>
      <w:r>
        <w:rPr>
          <w:rFonts w:ascii="Times New Roman" w:eastAsia="Times New Roman" w:hAnsi="Times New Roman" w:cs="Times New Roman"/>
          <w:sz w:val="28"/>
          <w:szCs w:val="28"/>
        </w:rPr>
        <w:t xml:space="preserve">hoạch hoạt động Seminar tháng </w:t>
      </w:r>
      <w:r w:rsidR="0085594E">
        <w:rPr>
          <w:rFonts w:ascii="Times New Roman" w:eastAsia="Times New Roman" w:hAnsi="Times New Roman" w:cs="Times New Roman"/>
          <w:sz w:val="28"/>
          <w:szCs w:val="28"/>
        </w:rPr>
        <w:t>0</w:t>
      </w:r>
      <w:r w:rsidR="007E2DCD">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năm 202</w:t>
      </w:r>
      <w:r w:rsidR="007E2DCD">
        <w:rPr>
          <w:rFonts w:ascii="Times New Roman" w:eastAsia="Times New Roman" w:hAnsi="Times New Roman" w:cs="Times New Roman"/>
          <w:sz w:val="28"/>
          <w:szCs w:val="28"/>
        </w:rPr>
        <w:t>5</w:t>
      </w:r>
      <w:r w:rsidRPr="00357EC9">
        <w:rPr>
          <w:rFonts w:ascii="Times New Roman" w:eastAsia="Times New Roman" w:hAnsi="Times New Roman" w:cs="Times New Roman"/>
          <w:sz w:val="28"/>
          <w:szCs w:val="28"/>
        </w:rPr>
        <w:t xml:space="preserve"> như sau: </w:t>
      </w:r>
    </w:p>
    <w:p w14:paraId="3A14AA5D" w14:textId="03D1ABA3" w:rsidR="00357EC9" w:rsidRPr="003F58A9" w:rsidRDefault="00357EC9" w:rsidP="00165093">
      <w:pPr>
        <w:spacing w:after="0" w:line="240" w:lineRule="auto"/>
        <w:jc w:val="center"/>
        <w:rPr>
          <w:rFonts w:ascii="Times New Roman" w:eastAsia="Times New Roman" w:hAnsi="Times New Roman" w:cs="Times New Roman"/>
          <w:b/>
          <w:sz w:val="28"/>
          <w:szCs w:val="28"/>
        </w:rPr>
      </w:pPr>
      <w:r w:rsidRPr="003F58A9">
        <w:rPr>
          <w:rFonts w:ascii="Times New Roman" w:eastAsia="Times New Roman" w:hAnsi="Times New Roman" w:cs="Times New Roman"/>
          <w:b/>
          <w:sz w:val="28"/>
          <w:szCs w:val="28"/>
        </w:rPr>
        <w:tab/>
      </w:r>
    </w:p>
    <w:p w14:paraId="179A15AF" w14:textId="77777777" w:rsidR="006059FD" w:rsidRPr="003F58A9" w:rsidRDefault="006059FD" w:rsidP="004A1D68">
      <w:pPr>
        <w:spacing w:after="0" w:line="240" w:lineRule="auto"/>
        <w:rPr>
          <w:rFonts w:ascii="Times New Roman" w:eastAsia="Times New Roman" w:hAnsi="Times New Roman" w:cs="Times New Roman"/>
          <w:b/>
          <w:sz w:val="28"/>
          <w:szCs w:val="28"/>
        </w:rPr>
      </w:pPr>
    </w:p>
    <w:tbl>
      <w:tblPr>
        <w:tblStyle w:val="TableGrid2"/>
        <w:tblW w:w="15395" w:type="dxa"/>
        <w:tblInd w:w="-545" w:type="dxa"/>
        <w:tblLayout w:type="fixed"/>
        <w:tblLook w:val="04A0" w:firstRow="1" w:lastRow="0" w:firstColumn="1" w:lastColumn="0" w:noHBand="0" w:noVBand="1"/>
      </w:tblPr>
      <w:tblGrid>
        <w:gridCol w:w="923"/>
        <w:gridCol w:w="2452"/>
        <w:gridCol w:w="6237"/>
        <w:gridCol w:w="2127"/>
        <w:gridCol w:w="1388"/>
        <w:gridCol w:w="1134"/>
        <w:gridCol w:w="1134"/>
      </w:tblGrid>
      <w:tr w:rsidR="002356AD" w:rsidRPr="001B7618" w14:paraId="2C50DA6D" w14:textId="77777777" w:rsidTr="00CA43AA">
        <w:tc>
          <w:tcPr>
            <w:tcW w:w="923" w:type="dxa"/>
            <w:tcBorders>
              <w:top w:val="single" w:sz="4" w:space="0" w:color="000000"/>
              <w:left w:val="single" w:sz="4" w:space="0" w:color="000000"/>
              <w:bottom w:val="single" w:sz="4" w:space="0" w:color="000000"/>
              <w:right w:val="single" w:sz="4" w:space="0" w:color="000000"/>
            </w:tcBorders>
            <w:hideMark/>
          </w:tcPr>
          <w:p w14:paraId="0D3E97B8" w14:textId="77777777" w:rsidR="002356AD" w:rsidRPr="001B7618" w:rsidRDefault="002356AD" w:rsidP="004A1D68">
            <w:pPr>
              <w:jc w:val="center"/>
              <w:rPr>
                <w:rFonts w:ascii="Times New Roman" w:hAnsi="Times New Roman"/>
                <w:b/>
                <w:sz w:val="26"/>
                <w:szCs w:val="28"/>
              </w:rPr>
            </w:pPr>
            <w:r w:rsidRPr="001B7618">
              <w:rPr>
                <w:rFonts w:ascii="Times New Roman" w:hAnsi="Times New Roman"/>
                <w:b/>
                <w:sz w:val="26"/>
                <w:szCs w:val="28"/>
              </w:rPr>
              <w:t>STT</w:t>
            </w:r>
          </w:p>
        </w:tc>
        <w:tc>
          <w:tcPr>
            <w:tcW w:w="2452" w:type="dxa"/>
            <w:tcBorders>
              <w:top w:val="single" w:sz="4" w:space="0" w:color="000000"/>
              <w:left w:val="single" w:sz="4" w:space="0" w:color="000000"/>
              <w:bottom w:val="single" w:sz="4" w:space="0" w:color="000000"/>
              <w:right w:val="single" w:sz="4" w:space="0" w:color="000000"/>
            </w:tcBorders>
            <w:hideMark/>
          </w:tcPr>
          <w:p w14:paraId="354F29B6" w14:textId="77777777" w:rsidR="002356AD" w:rsidRPr="001B7618" w:rsidRDefault="002356AD" w:rsidP="00EB5E4B">
            <w:pPr>
              <w:jc w:val="center"/>
              <w:rPr>
                <w:rFonts w:ascii="Times New Roman" w:hAnsi="Times New Roman"/>
                <w:b/>
                <w:sz w:val="26"/>
                <w:szCs w:val="28"/>
              </w:rPr>
            </w:pPr>
            <w:r w:rsidRPr="001B7618">
              <w:rPr>
                <w:rFonts w:ascii="Times New Roman" w:hAnsi="Times New Roman"/>
                <w:b/>
                <w:sz w:val="26"/>
                <w:szCs w:val="28"/>
              </w:rPr>
              <w:t>Tên báo cáo</w:t>
            </w:r>
          </w:p>
        </w:tc>
        <w:tc>
          <w:tcPr>
            <w:tcW w:w="6237" w:type="dxa"/>
            <w:tcBorders>
              <w:top w:val="single" w:sz="4" w:space="0" w:color="000000"/>
              <w:left w:val="single" w:sz="4" w:space="0" w:color="000000"/>
              <w:bottom w:val="single" w:sz="4" w:space="0" w:color="000000"/>
              <w:right w:val="single" w:sz="4" w:space="0" w:color="000000"/>
            </w:tcBorders>
            <w:hideMark/>
          </w:tcPr>
          <w:p w14:paraId="390009FA" w14:textId="77777777" w:rsidR="002356AD" w:rsidRPr="001B7618" w:rsidRDefault="002356AD" w:rsidP="00EB5E4B">
            <w:pPr>
              <w:jc w:val="center"/>
              <w:rPr>
                <w:rFonts w:ascii="Times New Roman" w:hAnsi="Times New Roman"/>
                <w:b/>
                <w:sz w:val="26"/>
                <w:szCs w:val="28"/>
              </w:rPr>
            </w:pPr>
            <w:r w:rsidRPr="001B7618">
              <w:rPr>
                <w:rFonts w:ascii="Times New Roman" w:hAnsi="Times New Roman"/>
                <w:b/>
                <w:sz w:val="26"/>
                <w:szCs w:val="28"/>
              </w:rPr>
              <w:t>Tóm tắt báo cáo</w:t>
            </w:r>
          </w:p>
        </w:tc>
        <w:tc>
          <w:tcPr>
            <w:tcW w:w="2127" w:type="dxa"/>
            <w:tcBorders>
              <w:top w:val="single" w:sz="4" w:space="0" w:color="000000"/>
              <w:left w:val="single" w:sz="4" w:space="0" w:color="000000"/>
              <w:bottom w:val="single" w:sz="4" w:space="0" w:color="000000"/>
              <w:right w:val="single" w:sz="4" w:space="0" w:color="000000"/>
            </w:tcBorders>
            <w:hideMark/>
          </w:tcPr>
          <w:p w14:paraId="518B9403" w14:textId="77777777" w:rsidR="002356AD" w:rsidRPr="001B7618" w:rsidRDefault="002356AD" w:rsidP="004A1D68">
            <w:pPr>
              <w:jc w:val="center"/>
              <w:rPr>
                <w:rFonts w:ascii="Times New Roman" w:hAnsi="Times New Roman"/>
                <w:b/>
                <w:sz w:val="26"/>
                <w:szCs w:val="28"/>
              </w:rPr>
            </w:pPr>
            <w:r w:rsidRPr="001B7618">
              <w:rPr>
                <w:rFonts w:ascii="Times New Roman" w:hAnsi="Times New Roman"/>
                <w:b/>
                <w:sz w:val="26"/>
                <w:szCs w:val="28"/>
              </w:rPr>
              <w:t>Người báo cáo</w:t>
            </w:r>
          </w:p>
        </w:tc>
        <w:tc>
          <w:tcPr>
            <w:tcW w:w="1388" w:type="dxa"/>
            <w:tcBorders>
              <w:top w:val="single" w:sz="4" w:space="0" w:color="000000"/>
              <w:left w:val="single" w:sz="4" w:space="0" w:color="000000"/>
              <w:bottom w:val="single" w:sz="4" w:space="0" w:color="000000"/>
              <w:right w:val="single" w:sz="4" w:space="0" w:color="000000"/>
            </w:tcBorders>
            <w:hideMark/>
          </w:tcPr>
          <w:p w14:paraId="72BA08E9" w14:textId="77777777" w:rsidR="002356AD" w:rsidRPr="001B7618" w:rsidRDefault="002356AD" w:rsidP="004A1D68">
            <w:pPr>
              <w:jc w:val="center"/>
              <w:rPr>
                <w:rFonts w:ascii="Times New Roman" w:hAnsi="Times New Roman"/>
                <w:b/>
                <w:sz w:val="26"/>
                <w:szCs w:val="28"/>
              </w:rPr>
            </w:pPr>
            <w:r w:rsidRPr="001B7618">
              <w:rPr>
                <w:rFonts w:ascii="Times New Roman" w:hAnsi="Times New Roman"/>
                <w:b/>
                <w:sz w:val="26"/>
                <w:szCs w:val="28"/>
              </w:rPr>
              <w:t>Thời gian</w:t>
            </w:r>
          </w:p>
        </w:tc>
        <w:tc>
          <w:tcPr>
            <w:tcW w:w="1134" w:type="dxa"/>
            <w:tcBorders>
              <w:top w:val="single" w:sz="4" w:space="0" w:color="000000"/>
              <w:left w:val="single" w:sz="4" w:space="0" w:color="000000"/>
              <w:bottom w:val="single" w:sz="4" w:space="0" w:color="000000"/>
              <w:right w:val="single" w:sz="4" w:space="0" w:color="000000"/>
            </w:tcBorders>
            <w:hideMark/>
          </w:tcPr>
          <w:p w14:paraId="65F4B9F8" w14:textId="77777777" w:rsidR="002356AD" w:rsidRPr="001B7618" w:rsidRDefault="002356AD" w:rsidP="004A1D68">
            <w:pPr>
              <w:jc w:val="center"/>
              <w:rPr>
                <w:rFonts w:ascii="Times New Roman" w:hAnsi="Times New Roman"/>
                <w:b/>
                <w:sz w:val="26"/>
                <w:szCs w:val="28"/>
              </w:rPr>
            </w:pPr>
            <w:r w:rsidRPr="001B7618">
              <w:rPr>
                <w:rFonts w:ascii="Times New Roman" w:hAnsi="Times New Roman"/>
                <w:b/>
                <w:sz w:val="26"/>
                <w:szCs w:val="28"/>
              </w:rPr>
              <w:t>Địa điểm</w:t>
            </w:r>
          </w:p>
        </w:tc>
        <w:tc>
          <w:tcPr>
            <w:tcW w:w="1134" w:type="dxa"/>
            <w:tcBorders>
              <w:top w:val="single" w:sz="4" w:space="0" w:color="000000"/>
              <w:left w:val="single" w:sz="4" w:space="0" w:color="000000"/>
              <w:bottom w:val="single" w:sz="4" w:space="0" w:color="000000"/>
              <w:right w:val="single" w:sz="4" w:space="0" w:color="000000"/>
            </w:tcBorders>
            <w:hideMark/>
          </w:tcPr>
          <w:p w14:paraId="788F4B83" w14:textId="77777777" w:rsidR="002356AD" w:rsidRPr="001B7618" w:rsidRDefault="002356AD" w:rsidP="004A1D68">
            <w:pPr>
              <w:jc w:val="center"/>
              <w:rPr>
                <w:rFonts w:ascii="Times New Roman" w:hAnsi="Times New Roman"/>
                <w:b/>
                <w:sz w:val="26"/>
                <w:szCs w:val="28"/>
              </w:rPr>
            </w:pPr>
            <w:r w:rsidRPr="001B7618">
              <w:rPr>
                <w:rFonts w:ascii="Times New Roman" w:hAnsi="Times New Roman"/>
                <w:b/>
                <w:sz w:val="26"/>
                <w:szCs w:val="28"/>
              </w:rPr>
              <w:t>Ghi chú</w:t>
            </w:r>
          </w:p>
        </w:tc>
      </w:tr>
      <w:tr w:rsidR="002356AD" w:rsidRPr="001B7618" w14:paraId="44B485D8" w14:textId="77777777" w:rsidTr="00CA43AA">
        <w:tc>
          <w:tcPr>
            <w:tcW w:w="923" w:type="dxa"/>
            <w:tcBorders>
              <w:top w:val="single" w:sz="4" w:space="0" w:color="000000"/>
              <w:left w:val="single" w:sz="4" w:space="0" w:color="000000"/>
              <w:bottom w:val="single" w:sz="4" w:space="0" w:color="000000"/>
              <w:right w:val="single" w:sz="4" w:space="0" w:color="000000"/>
            </w:tcBorders>
          </w:tcPr>
          <w:p w14:paraId="34D84890" w14:textId="77777777" w:rsidR="002356AD" w:rsidRPr="001B7618" w:rsidRDefault="00672948" w:rsidP="004A1D68">
            <w:pPr>
              <w:jc w:val="center"/>
              <w:rPr>
                <w:rFonts w:ascii="Times New Roman" w:hAnsi="Times New Roman"/>
                <w:b/>
                <w:sz w:val="26"/>
                <w:szCs w:val="28"/>
              </w:rPr>
            </w:pPr>
            <w:r w:rsidRPr="001B7618">
              <w:rPr>
                <w:rFonts w:ascii="Times New Roman" w:hAnsi="Times New Roman"/>
                <w:b/>
                <w:sz w:val="26"/>
                <w:szCs w:val="28"/>
              </w:rPr>
              <w:t xml:space="preserve"> 1</w:t>
            </w:r>
          </w:p>
        </w:tc>
        <w:tc>
          <w:tcPr>
            <w:tcW w:w="2452" w:type="dxa"/>
            <w:tcBorders>
              <w:top w:val="single" w:sz="4" w:space="0" w:color="000000"/>
              <w:left w:val="single" w:sz="4" w:space="0" w:color="000000"/>
              <w:bottom w:val="single" w:sz="4" w:space="0" w:color="000000"/>
              <w:right w:val="single" w:sz="4" w:space="0" w:color="000000"/>
            </w:tcBorders>
          </w:tcPr>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6"/>
              <w:gridCol w:w="4271"/>
              <w:gridCol w:w="3444"/>
            </w:tblGrid>
            <w:tr w:rsidR="00810490" w:rsidRPr="001B7618" w14:paraId="646658E7" w14:textId="77777777" w:rsidTr="007D5375">
              <w:tc>
                <w:tcPr>
                  <w:tcW w:w="2316" w:type="dxa"/>
                </w:tcPr>
                <w:p w14:paraId="72E76A1C" w14:textId="79476A95" w:rsidR="00810490" w:rsidRPr="001B7618" w:rsidRDefault="00B7646B" w:rsidP="006A13EF">
                  <w:pPr>
                    <w:spacing w:before="150" w:after="150" w:line="480" w:lineRule="atLeast"/>
                    <w:jc w:val="both"/>
                    <w:outlineLvl w:val="0"/>
                    <w:rPr>
                      <w:rFonts w:ascii="Times New Roman" w:eastAsia="Times New Roman" w:hAnsi="Times New Roman" w:cs="Times New Roman"/>
                      <w:b/>
                      <w:color w:val="000000" w:themeColor="text1"/>
                      <w:sz w:val="26"/>
                      <w:szCs w:val="28"/>
                    </w:rPr>
                  </w:pPr>
                  <w:r w:rsidRPr="00B7646B">
                    <w:rPr>
                      <w:rFonts w:ascii="Times New Roman" w:eastAsia="Times New Roman" w:hAnsi="Times New Roman" w:cs="Times New Roman"/>
                      <w:b/>
                      <w:bCs/>
                      <w:kern w:val="32"/>
                      <w:sz w:val="26"/>
                      <w:szCs w:val="28"/>
                    </w:rPr>
                    <w:t xml:space="preserve">“Bồi dưỡng phong cách sư phạm cho sinh viên </w:t>
                  </w:r>
                  <w:r w:rsidR="006A13EF">
                    <w:rPr>
                      <w:rFonts w:ascii="Times New Roman" w:eastAsia="Times New Roman" w:hAnsi="Times New Roman" w:cs="Times New Roman"/>
                      <w:b/>
                      <w:bCs/>
                      <w:kern w:val="32"/>
                      <w:sz w:val="26"/>
                      <w:szCs w:val="28"/>
                    </w:rPr>
                    <w:t>nghành</w:t>
                  </w:r>
                  <w:r w:rsidRPr="00B7646B">
                    <w:rPr>
                      <w:rFonts w:ascii="Times New Roman" w:eastAsia="Times New Roman" w:hAnsi="Times New Roman" w:cs="Times New Roman"/>
                      <w:b/>
                      <w:bCs/>
                      <w:kern w:val="32"/>
                      <w:sz w:val="26"/>
                      <w:szCs w:val="28"/>
                    </w:rPr>
                    <w:t xml:space="preserve"> giáo dục quốc phòng và an ninh ở Trường Đại học Sư phạm Hà Nội 2 hiện nay”</w:t>
                  </w:r>
                </w:p>
              </w:tc>
              <w:tc>
                <w:tcPr>
                  <w:tcW w:w="4271" w:type="dxa"/>
                </w:tcPr>
                <w:p w14:paraId="32DE9F78" w14:textId="77777777" w:rsidR="00810490" w:rsidRPr="001B7618" w:rsidRDefault="00810490" w:rsidP="006130F2">
                  <w:pPr>
                    <w:spacing w:line="360" w:lineRule="auto"/>
                    <w:jc w:val="center"/>
                    <w:textAlignment w:val="baseline"/>
                    <w:rPr>
                      <w:rFonts w:ascii="Times New Roman" w:eastAsia="Times New Roman" w:hAnsi="Times New Roman" w:cs="Times New Roman"/>
                      <w:b/>
                      <w:color w:val="000000" w:themeColor="text1"/>
                      <w:sz w:val="26"/>
                      <w:szCs w:val="28"/>
                    </w:rPr>
                  </w:pPr>
                </w:p>
              </w:tc>
              <w:tc>
                <w:tcPr>
                  <w:tcW w:w="3444" w:type="dxa"/>
                </w:tcPr>
                <w:p w14:paraId="21989CA2" w14:textId="77777777" w:rsidR="00810490" w:rsidRPr="001B7618" w:rsidRDefault="00810490" w:rsidP="006130F2">
                  <w:pPr>
                    <w:jc w:val="center"/>
                    <w:textAlignment w:val="baseline"/>
                    <w:rPr>
                      <w:rFonts w:ascii="Times New Roman" w:eastAsia="Times New Roman" w:hAnsi="Times New Roman" w:cs="Times New Roman"/>
                      <w:b/>
                      <w:i/>
                      <w:color w:val="000000" w:themeColor="text1"/>
                      <w:sz w:val="26"/>
                      <w:szCs w:val="28"/>
                    </w:rPr>
                  </w:pPr>
                  <w:r w:rsidRPr="001B7618">
                    <w:rPr>
                      <w:rFonts w:ascii="Times New Roman" w:eastAsia="Times New Roman" w:hAnsi="Times New Roman" w:cs="Times New Roman"/>
                      <w:b/>
                      <w:i/>
                      <w:color w:val="000000" w:themeColor="text1"/>
                      <w:sz w:val="26"/>
                      <w:szCs w:val="28"/>
                    </w:rPr>
                    <w:t>Trịnh văn Túy</w:t>
                  </w:r>
                </w:p>
                <w:p w14:paraId="76BDA4C0" w14:textId="77777777" w:rsidR="00810490" w:rsidRPr="001B7618" w:rsidRDefault="00810490" w:rsidP="006130F2">
                  <w:pPr>
                    <w:jc w:val="center"/>
                    <w:textAlignment w:val="baseline"/>
                    <w:rPr>
                      <w:rFonts w:ascii="Times New Roman" w:eastAsia="Times New Roman" w:hAnsi="Times New Roman" w:cs="Times New Roman"/>
                      <w:b/>
                      <w:i/>
                      <w:color w:val="000000" w:themeColor="text1"/>
                      <w:sz w:val="26"/>
                      <w:szCs w:val="28"/>
                    </w:rPr>
                  </w:pPr>
                  <w:r w:rsidRPr="001B7618">
                    <w:rPr>
                      <w:rFonts w:ascii="Times New Roman" w:eastAsia="Times New Roman" w:hAnsi="Times New Roman" w:cs="Times New Roman"/>
                      <w:b/>
                      <w:i/>
                      <w:color w:val="000000" w:themeColor="text1"/>
                      <w:sz w:val="26"/>
                      <w:szCs w:val="28"/>
                    </w:rPr>
                    <w:t>Trưởng khoa Chính trị</w:t>
                  </w:r>
                </w:p>
              </w:tc>
            </w:tr>
          </w:tbl>
          <w:p w14:paraId="456D7933" w14:textId="77777777" w:rsidR="002356AD" w:rsidRPr="001B7618" w:rsidRDefault="002356AD" w:rsidP="00451433">
            <w:pPr>
              <w:shd w:val="clear" w:color="auto" w:fill="FFFFFF"/>
              <w:rPr>
                <w:rFonts w:ascii="Times New Roman" w:hAnsi="Times New Roman"/>
                <w:b/>
                <w:sz w:val="26"/>
                <w:szCs w:val="28"/>
              </w:rPr>
            </w:pPr>
          </w:p>
        </w:tc>
        <w:tc>
          <w:tcPr>
            <w:tcW w:w="6237" w:type="dxa"/>
            <w:tcBorders>
              <w:top w:val="single" w:sz="4" w:space="0" w:color="000000"/>
              <w:left w:val="single" w:sz="4" w:space="0" w:color="000000"/>
              <w:bottom w:val="single" w:sz="4" w:space="0" w:color="000000"/>
              <w:right w:val="single" w:sz="4" w:space="0" w:color="000000"/>
            </w:tcBorders>
          </w:tcPr>
          <w:p w14:paraId="53D4AA73" w14:textId="2780372A" w:rsidR="0002518C" w:rsidRPr="005E6C1B" w:rsidRDefault="0002518C" w:rsidP="003F58A9">
            <w:pPr>
              <w:pStyle w:val="ListParagraph"/>
              <w:shd w:val="clear" w:color="auto" w:fill="FFFFFF"/>
              <w:spacing w:line="312" w:lineRule="auto"/>
              <w:ind w:left="1800"/>
              <w:jc w:val="both"/>
              <w:rPr>
                <w:rFonts w:ascii="Times New Roman" w:hAnsi="Times New Roman"/>
                <w:color w:val="4C4C4C"/>
                <w:sz w:val="24"/>
                <w:szCs w:val="24"/>
                <w:vertAlign w:val="subscript"/>
              </w:rPr>
            </w:pPr>
            <w:r w:rsidRPr="005E6C1B">
              <w:rPr>
                <w:rFonts w:ascii="Times New Roman" w:hAnsi="Times New Roman"/>
                <w:b/>
                <w:color w:val="2A2A2A"/>
                <w:sz w:val="24"/>
                <w:szCs w:val="24"/>
              </w:rPr>
              <w:t>ĐẶT VẤN ĐỀ</w:t>
            </w:r>
            <w:r w:rsidR="00EB5E4B" w:rsidRPr="005E6C1B">
              <w:rPr>
                <w:rFonts w:ascii="Times New Roman" w:hAnsi="Times New Roman"/>
                <w:color w:val="4C4C4C"/>
                <w:sz w:val="24"/>
                <w:szCs w:val="24"/>
                <w:vertAlign w:val="subscript"/>
              </w:rPr>
              <w:t>:</w:t>
            </w:r>
          </w:p>
          <w:p w14:paraId="36EDE554" w14:textId="48EA398B" w:rsidR="00216ED3" w:rsidRDefault="00B7646B" w:rsidP="00F515DC">
            <w:pPr>
              <w:spacing w:before="120" w:after="120"/>
              <w:jc w:val="both"/>
              <w:rPr>
                <w:rFonts w:ascii="Times New Roman" w:hAnsi="Times New Roman"/>
                <w:color w:val="000000" w:themeColor="text1"/>
                <w:sz w:val="24"/>
                <w:szCs w:val="24"/>
                <w:shd w:val="clear" w:color="auto" w:fill="FFFFFF"/>
              </w:rPr>
            </w:pPr>
            <w:r w:rsidRPr="00B7646B">
              <w:rPr>
                <w:rFonts w:ascii="Times New Roman" w:hAnsi="Times New Roman"/>
                <w:color w:val="000000" w:themeColor="text1"/>
                <w:sz w:val="24"/>
                <w:szCs w:val="24"/>
                <w:shd w:val="clear" w:color="auto" w:fill="FFFFFF"/>
              </w:rPr>
              <w:t>Đội ngũ giáo viên giáo dục quốc phòng và an ninh (GDQP&amp;AN) ở Trường Đại học Sư phạm Hà Nội 2 (DHSPHN2) nói riêng là một bộ phận quan trọng, là lực lượng nòng cốt có vai trò quyết định đến chất lượng GD – ĐT của Nhà trường. Do vậy, đòi hỏi đội ngũ giáo viên cần phải có văn hóa sư phạm của người giáo viên GDQP&amp;AN. Trong đó phong cách sư phạm (PCSP) của người giáo viên giữ vai trò quan trọng trong việc hình thành phẩm chất nhân cách, đạo đức, tính thẩm mĩ sư phạm, tình yêu thương nghề ngiệp cho sinh viên đào tạo giáo viên GDQP&amp;AN, có như vậy mới đáp ứng được mục tiêu, yêu cầu đào tạo giáo viên của nhà trường Sư phạm nói chung và Trường DHSPHN2 nói riêng.</w:t>
            </w:r>
            <w:r w:rsidR="00216ED3" w:rsidRPr="00216ED3">
              <w:rPr>
                <w:rFonts w:ascii="Times New Roman" w:hAnsi="Times New Roman"/>
                <w:color w:val="000000" w:themeColor="text1"/>
                <w:sz w:val="24"/>
                <w:szCs w:val="24"/>
                <w:shd w:val="clear" w:color="auto" w:fill="FFFFFF"/>
              </w:rPr>
              <w:t xml:space="preserve">Trường </w:t>
            </w:r>
            <w:r w:rsidR="00216ED3">
              <w:rPr>
                <w:rFonts w:ascii="Times New Roman" w:hAnsi="Times New Roman"/>
                <w:color w:val="000000" w:themeColor="text1"/>
                <w:sz w:val="24"/>
                <w:szCs w:val="24"/>
                <w:shd w:val="clear" w:color="auto" w:fill="FFFFFF"/>
              </w:rPr>
              <w:t>ĐHSP Hà Nội 2</w:t>
            </w:r>
            <w:r w:rsidR="00216ED3" w:rsidRPr="00216ED3">
              <w:rPr>
                <w:rFonts w:ascii="Times New Roman" w:hAnsi="Times New Roman"/>
                <w:color w:val="000000" w:themeColor="text1"/>
                <w:sz w:val="24"/>
                <w:szCs w:val="24"/>
                <w:shd w:val="clear" w:color="auto" w:fill="FFFFFF"/>
              </w:rPr>
              <w:t xml:space="preserve"> là cái nôi đào tạo ra đội ngũ giáo viên </w:t>
            </w:r>
            <w:r w:rsidR="00216ED3">
              <w:rPr>
                <w:rFonts w:ascii="Times New Roman" w:hAnsi="Times New Roman"/>
                <w:color w:val="000000" w:themeColor="text1"/>
                <w:sz w:val="24"/>
                <w:szCs w:val="24"/>
                <w:shd w:val="clear" w:color="auto" w:fill="FFFFFF"/>
              </w:rPr>
              <w:t>GDQP&amp;AN</w:t>
            </w:r>
            <w:r w:rsidR="00216ED3" w:rsidRPr="00216ED3">
              <w:rPr>
                <w:rFonts w:ascii="Times New Roman" w:hAnsi="Times New Roman"/>
                <w:color w:val="000000" w:themeColor="text1"/>
                <w:sz w:val="24"/>
                <w:szCs w:val="24"/>
                <w:shd w:val="clear" w:color="auto" w:fill="FFFFFF"/>
              </w:rPr>
              <w:t xml:space="preserve"> có chất lượng cho sự nghiệp GD - ĐT của </w:t>
            </w:r>
            <w:r w:rsidR="00216ED3">
              <w:rPr>
                <w:rFonts w:ascii="Times New Roman" w:hAnsi="Times New Roman"/>
                <w:color w:val="000000" w:themeColor="text1"/>
                <w:sz w:val="24"/>
                <w:szCs w:val="24"/>
                <w:shd w:val="clear" w:color="auto" w:fill="FFFFFF"/>
              </w:rPr>
              <w:t>đất nước trong tình hình mới</w:t>
            </w:r>
            <w:r w:rsidR="00216ED3" w:rsidRPr="00216ED3">
              <w:rPr>
                <w:rFonts w:ascii="Times New Roman" w:hAnsi="Times New Roman"/>
                <w:color w:val="000000" w:themeColor="text1"/>
                <w:sz w:val="24"/>
                <w:szCs w:val="24"/>
                <w:shd w:val="clear" w:color="auto" w:fill="FFFFFF"/>
              </w:rPr>
              <w:t xml:space="preserve">. Yêu cầu cao của sự nghiệp </w:t>
            </w:r>
            <w:r w:rsidR="00216ED3">
              <w:rPr>
                <w:rFonts w:ascii="Times New Roman" w:hAnsi="Times New Roman"/>
                <w:color w:val="000000" w:themeColor="text1"/>
                <w:sz w:val="24"/>
                <w:szCs w:val="24"/>
                <w:shd w:val="clear" w:color="auto" w:fill="FFFFFF"/>
              </w:rPr>
              <w:t xml:space="preserve">đổi mới phương pháp dạy và học, </w:t>
            </w:r>
            <w:r w:rsidR="00216ED3" w:rsidRPr="00216ED3">
              <w:rPr>
                <w:rFonts w:ascii="Times New Roman" w:hAnsi="Times New Roman"/>
                <w:color w:val="000000" w:themeColor="text1"/>
                <w:sz w:val="24"/>
                <w:szCs w:val="24"/>
                <w:shd w:val="clear" w:color="auto" w:fill="FFFFFF"/>
              </w:rPr>
              <w:t xml:space="preserve">đòi hỏi phải có một đội ngũ giáo viên có đủ phẩm chất, năng lực, trong đó có </w:t>
            </w:r>
            <w:r w:rsidR="00216ED3">
              <w:rPr>
                <w:rFonts w:ascii="Times New Roman" w:hAnsi="Times New Roman"/>
                <w:color w:val="000000" w:themeColor="text1"/>
                <w:sz w:val="24"/>
                <w:szCs w:val="24"/>
                <w:shd w:val="clear" w:color="auto" w:fill="FFFFFF"/>
              </w:rPr>
              <w:t>phương pháp</w:t>
            </w:r>
            <w:r w:rsidR="00216ED3" w:rsidRPr="00216ED3">
              <w:rPr>
                <w:rFonts w:ascii="Times New Roman" w:hAnsi="Times New Roman"/>
                <w:color w:val="000000" w:themeColor="text1"/>
                <w:sz w:val="24"/>
                <w:szCs w:val="24"/>
                <w:shd w:val="clear" w:color="auto" w:fill="FFFFFF"/>
              </w:rPr>
              <w:t xml:space="preserve"> năng động và tích cực.</w:t>
            </w:r>
          </w:p>
          <w:p w14:paraId="5CAE5805" w14:textId="4C65E269" w:rsidR="00B7646B" w:rsidRDefault="00B7646B" w:rsidP="00F515DC">
            <w:pPr>
              <w:spacing w:before="120" w:after="120"/>
              <w:jc w:val="both"/>
              <w:rPr>
                <w:rFonts w:ascii="Times New Roman" w:hAnsi="Times New Roman"/>
                <w:color w:val="000000" w:themeColor="text1"/>
                <w:sz w:val="24"/>
                <w:szCs w:val="24"/>
                <w:shd w:val="clear" w:color="auto" w:fill="FFFFFF"/>
              </w:rPr>
            </w:pPr>
            <w:r w:rsidRPr="00B7646B">
              <w:rPr>
                <w:rFonts w:ascii="Times New Roman" w:hAnsi="Times New Roman"/>
                <w:color w:val="000000" w:themeColor="text1"/>
                <w:sz w:val="24"/>
                <w:szCs w:val="24"/>
                <w:shd w:val="clear" w:color="auto" w:fill="FFFFFF"/>
              </w:rPr>
              <w:t xml:space="preserve">Hiện nay, trong quá trình đào tạo tại Nhà trường, vấn đề bồi dưỡng PCSP cho sinh viên ngày càng được quan tâm hơn. Song một bộ phận sinh viên vẫn chưa có thái độ nghiêm túc với việc </w:t>
            </w:r>
            <w:r w:rsidRPr="00B7646B">
              <w:rPr>
                <w:rFonts w:ascii="Times New Roman" w:hAnsi="Times New Roman"/>
                <w:color w:val="000000" w:themeColor="text1"/>
                <w:sz w:val="24"/>
                <w:szCs w:val="24"/>
                <w:shd w:val="clear" w:color="auto" w:fill="FFFFFF"/>
              </w:rPr>
              <w:lastRenderedPageBreak/>
              <w:t>rèn luyện, bồi dưỡng PCSP, chưa phát huy tinh thần học hỏi, chưa nắm chắc nội dung kiến thức, kỹ năng cần thiết để đáp ứng yêu cầu của người giáo viên. Ngoài ra, một số sinh viên còn chưa thực sự nêu cao ý thức trách nhiệm bản thân trong quá trình tự học tập, tự tu dưỡng để hình thành nên PCSP của người giáo viên. Đây là nguyên nhân của những hạn chế trong quá trình bồi dưỡng PCSP của sinh viên trong thời gian vừa qua.</w:t>
            </w:r>
          </w:p>
          <w:p w14:paraId="7BABC4CF" w14:textId="1E0EF1C5" w:rsidR="00B7646B" w:rsidRDefault="00B7646B" w:rsidP="00F515DC">
            <w:pPr>
              <w:spacing w:before="120" w:after="120"/>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Trước thực tiễn đó</w:t>
            </w:r>
            <w:r w:rsidRPr="00B7646B">
              <w:rPr>
                <w:rFonts w:ascii="Times New Roman" w:hAnsi="Times New Roman"/>
                <w:color w:val="000000" w:themeColor="text1"/>
                <w:sz w:val="24"/>
                <w:szCs w:val="24"/>
                <w:shd w:val="clear" w:color="auto" w:fill="FFFFFF"/>
              </w:rPr>
              <w:t>, tác giả đã lựa chọn vấn đề: “Bồi dưỡng phong cách sư phạm cho sinh viên đào tạo giáo viên giáo dục quốc phòng và an ninh ở Trường Đại học Sư phạm Hà Nội 2 hiện nay” làm đề tài nghiên cứu.</w:t>
            </w:r>
          </w:p>
          <w:p w14:paraId="388E86C0" w14:textId="56F72BBA" w:rsidR="00514E22" w:rsidRPr="005E6C1B" w:rsidRDefault="00514E22" w:rsidP="001B7618">
            <w:pPr>
              <w:spacing w:line="312" w:lineRule="auto"/>
              <w:ind w:left="-108" w:firstLine="141"/>
              <w:jc w:val="center"/>
              <w:rPr>
                <w:rFonts w:ascii="Times New Roman" w:hAnsi="Times New Roman"/>
                <w:b/>
                <w:color w:val="2A2A2A"/>
                <w:sz w:val="24"/>
                <w:szCs w:val="24"/>
              </w:rPr>
            </w:pPr>
            <w:r w:rsidRPr="005E6C1B">
              <w:rPr>
                <w:rFonts w:ascii="Times New Roman" w:hAnsi="Times New Roman"/>
                <w:b/>
                <w:color w:val="2A2A2A"/>
                <w:sz w:val="24"/>
                <w:szCs w:val="24"/>
              </w:rPr>
              <w:t>II. NỘI DUNG</w:t>
            </w:r>
          </w:p>
          <w:p w14:paraId="164616E8" w14:textId="7952F68B" w:rsidR="003F58A9" w:rsidRPr="005E6C1B" w:rsidRDefault="003F58A9" w:rsidP="001B7618">
            <w:pPr>
              <w:keepNext/>
              <w:spacing w:before="60"/>
              <w:ind w:left="-108" w:firstLine="141"/>
              <w:outlineLvl w:val="0"/>
              <w:rPr>
                <w:rFonts w:ascii="Times New Roman" w:hAnsi="Times New Roman"/>
                <w:b/>
                <w:kern w:val="32"/>
                <w:sz w:val="24"/>
                <w:szCs w:val="24"/>
              </w:rPr>
            </w:pPr>
            <w:bookmarkStart w:id="0" w:name="_Toc57097321"/>
            <w:bookmarkStart w:id="1" w:name="_Toc74229751"/>
            <w:r w:rsidRPr="005E6C1B">
              <w:rPr>
                <w:rFonts w:ascii="Times New Roman" w:hAnsi="Times New Roman"/>
                <w:b/>
                <w:kern w:val="32"/>
                <w:sz w:val="24"/>
                <w:szCs w:val="24"/>
              </w:rPr>
              <w:t xml:space="preserve">1. </w:t>
            </w:r>
            <w:bookmarkStart w:id="2" w:name="_Toc57097322"/>
            <w:bookmarkEnd w:id="0"/>
            <w:bookmarkEnd w:id="1"/>
            <w:r w:rsidR="00A53E52" w:rsidRPr="00A53E52">
              <w:rPr>
                <w:rFonts w:ascii="Times New Roman" w:hAnsi="Times New Roman"/>
                <w:b/>
                <w:kern w:val="32"/>
                <w:sz w:val="24"/>
                <w:szCs w:val="24"/>
              </w:rPr>
              <w:t>CƠ SỞ LÝ LUẬN VÀ THỰC TIỄN CỦA VIỆC BỒI DƯỠNG PHONG CÁCH SƯ PHẠM CHO SINH VIÊN ĐÀO TẠO GIÁO VIÊN GIÁO DỤC QUỐC PHÒNG VÀ AN NINH Ở TRƯỜNG ĐHSPHN2</w:t>
            </w:r>
          </w:p>
          <w:bookmarkEnd w:id="2"/>
          <w:p w14:paraId="19E98472" w14:textId="66F82CB9" w:rsidR="003F58A9" w:rsidRPr="005E6C1B" w:rsidRDefault="003F58A9" w:rsidP="001B7618">
            <w:pPr>
              <w:shd w:val="clear" w:color="auto" w:fill="FFFFFF"/>
              <w:spacing w:before="60"/>
              <w:ind w:left="-108" w:firstLine="141"/>
              <w:jc w:val="both"/>
              <w:rPr>
                <w:rFonts w:ascii="Times New Roman" w:hAnsi="Times New Roman"/>
                <w:b/>
                <w:i/>
                <w:sz w:val="24"/>
                <w:szCs w:val="24"/>
              </w:rPr>
            </w:pPr>
            <w:r w:rsidRPr="005E6C1B">
              <w:rPr>
                <w:rFonts w:ascii="Times New Roman" w:hAnsi="Times New Roman"/>
                <w:b/>
                <w:i/>
                <w:sz w:val="24"/>
                <w:szCs w:val="24"/>
              </w:rPr>
              <w:t xml:space="preserve">1.1. </w:t>
            </w:r>
            <w:r w:rsidR="00A53E52" w:rsidRPr="00A53E52">
              <w:rPr>
                <w:rFonts w:ascii="Times New Roman" w:hAnsi="Times New Roman"/>
                <w:bCs/>
                <w:i/>
                <w:sz w:val="24"/>
                <w:szCs w:val="24"/>
              </w:rPr>
              <w:t>Khái niệm cơ bản và các yếu tố tác động đến việc bồi dưỡng phong cách sư phạm cho sinh viên đào tạo giáo viên giáo viên giáo dục quốc phòng và an ninh ở Trường Đại học Sư phạm Hà Nội 2</w:t>
            </w:r>
          </w:p>
          <w:p w14:paraId="3B7DACF5" w14:textId="01D00813" w:rsidR="003F58A9" w:rsidRPr="005E6C1B" w:rsidRDefault="004118A1" w:rsidP="001B7618">
            <w:pPr>
              <w:shd w:val="clear" w:color="auto" w:fill="FFFFFF"/>
              <w:spacing w:before="60"/>
              <w:ind w:left="-108" w:firstLine="141"/>
              <w:jc w:val="both"/>
              <w:rPr>
                <w:rFonts w:ascii="Times New Roman" w:hAnsi="Times New Roman"/>
                <w:i/>
                <w:sz w:val="24"/>
                <w:szCs w:val="24"/>
              </w:rPr>
            </w:pPr>
            <w:r w:rsidRPr="005E6C1B">
              <w:rPr>
                <w:rFonts w:ascii="Times New Roman" w:hAnsi="Times New Roman"/>
                <w:b/>
                <w:i/>
                <w:sz w:val="24"/>
                <w:szCs w:val="24"/>
              </w:rPr>
              <w:t xml:space="preserve"> </w:t>
            </w:r>
            <w:r w:rsidR="003F58A9" w:rsidRPr="005E6C1B">
              <w:rPr>
                <w:rFonts w:ascii="Times New Roman" w:hAnsi="Times New Roman"/>
                <w:b/>
                <w:bCs/>
                <w:i/>
                <w:sz w:val="24"/>
                <w:szCs w:val="24"/>
              </w:rPr>
              <w:t>1.2.</w:t>
            </w:r>
            <w:r w:rsidR="003F58A9" w:rsidRPr="005E6C1B">
              <w:rPr>
                <w:rFonts w:ascii="Times New Roman" w:hAnsi="Times New Roman"/>
                <w:i/>
                <w:sz w:val="24"/>
                <w:szCs w:val="24"/>
              </w:rPr>
              <w:t xml:space="preserve"> </w:t>
            </w:r>
            <w:r w:rsidR="00A53E52" w:rsidRPr="00A53E52">
              <w:rPr>
                <w:rFonts w:ascii="Times New Roman" w:hAnsi="Times New Roman"/>
                <w:i/>
                <w:sz w:val="24"/>
                <w:szCs w:val="24"/>
              </w:rPr>
              <w:t>Thực trạng và nguyên nhân việc bồi dưỡng phong cách sư phạm cho sinh viên đào tạo giáo viên giáo dục quốc phòng và an ninh ở Trường Đại học Sư phạm Hà Nội 2</w:t>
            </w:r>
          </w:p>
          <w:p w14:paraId="56AB9924" w14:textId="711144FE" w:rsidR="00CA43AA" w:rsidRPr="005E6C1B" w:rsidRDefault="003F58A9" w:rsidP="00CA43AA">
            <w:pPr>
              <w:keepNext/>
              <w:spacing w:before="60"/>
              <w:ind w:left="-108" w:firstLine="141"/>
              <w:outlineLvl w:val="0"/>
              <w:rPr>
                <w:rFonts w:ascii="Times New Roman" w:hAnsi="Times New Roman"/>
                <w:b/>
                <w:kern w:val="32"/>
                <w:sz w:val="24"/>
                <w:szCs w:val="24"/>
              </w:rPr>
            </w:pPr>
            <w:r w:rsidRPr="005E6C1B">
              <w:rPr>
                <w:rFonts w:ascii="Times New Roman" w:hAnsi="Times New Roman"/>
                <w:b/>
                <w:bCs/>
                <w:kern w:val="32"/>
                <w:sz w:val="24"/>
                <w:szCs w:val="24"/>
              </w:rPr>
              <w:t xml:space="preserve">2. </w:t>
            </w:r>
            <w:r w:rsidR="00A53E52" w:rsidRPr="00A53E52">
              <w:rPr>
                <w:rFonts w:ascii="Times New Roman" w:hAnsi="Times New Roman"/>
                <w:b/>
                <w:color w:val="000000" w:themeColor="text1"/>
                <w:sz w:val="24"/>
                <w:szCs w:val="24"/>
              </w:rPr>
              <w:t>YÊU CẦU, BIỆN PHÁP BỒI DƯỠNG PHONG CÁCH SƯ PHẠM     CHO SINH VIÊN ĐÀO TẠO GIÁO VIÊN GIÁO DỤC QUỐC PHÒNG VÀ AN NINH Ở T</w:t>
            </w:r>
            <w:r w:rsidR="00A53E52">
              <w:rPr>
                <w:rFonts w:ascii="Times New Roman" w:hAnsi="Times New Roman"/>
                <w:b/>
                <w:color w:val="000000" w:themeColor="text1"/>
                <w:sz w:val="24"/>
                <w:szCs w:val="24"/>
              </w:rPr>
              <w:t xml:space="preserve">RƯỜNG ĐẠI HỌC SƯ PHẠM HÀ NỘI 2 </w:t>
            </w:r>
            <w:r w:rsidR="00A53E52" w:rsidRPr="00A53E52">
              <w:rPr>
                <w:rFonts w:ascii="Times New Roman" w:hAnsi="Times New Roman"/>
                <w:b/>
                <w:color w:val="000000" w:themeColor="text1"/>
                <w:sz w:val="24"/>
                <w:szCs w:val="24"/>
              </w:rPr>
              <w:t>HIỆN NAY</w:t>
            </w:r>
          </w:p>
          <w:p w14:paraId="20F62978" w14:textId="30716B4C" w:rsidR="0010760C" w:rsidRPr="005E6C1B" w:rsidRDefault="003F58A9" w:rsidP="001B7618">
            <w:pPr>
              <w:pStyle w:val="NormalWeb"/>
              <w:shd w:val="clear" w:color="auto" w:fill="FFFFFF"/>
              <w:spacing w:before="0" w:beforeAutospacing="0" w:after="0" w:afterAutospacing="0"/>
              <w:ind w:left="-108" w:firstLine="141"/>
              <w:jc w:val="both"/>
              <w:rPr>
                <w:rStyle w:val="Strong"/>
                <w:i/>
                <w:iCs/>
                <w:color w:val="333333"/>
              </w:rPr>
            </w:pPr>
            <w:r w:rsidRPr="005E6C1B">
              <w:rPr>
                <w:rStyle w:val="Strong"/>
                <w:i/>
                <w:iCs/>
                <w:color w:val="333333"/>
              </w:rPr>
              <w:t xml:space="preserve">2.1. </w:t>
            </w:r>
            <w:r w:rsidR="00A53E52" w:rsidRPr="00A53E52">
              <w:rPr>
                <w:rStyle w:val="Strong"/>
                <w:b w:val="0"/>
                <w:bCs w:val="0"/>
                <w:i/>
                <w:iCs/>
                <w:color w:val="333333"/>
              </w:rPr>
              <w:t xml:space="preserve">Yêu cầu cơ bản trong xác định biện pháp bồi dưỡng phong cách sư phạm cho sinh viên đào tạo giáo viên giáo dục quốc phòng và an ninh ở Trường Đại học Sư phạm Hà Nội 2 hiện nay </w:t>
            </w:r>
            <w:r w:rsidRPr="005E6C1B">
              <w:rPr>
                <w:rStyle w:val="Strong"/>
                <w:i/>
                <w:iCs/>
                <w:color w:val="333333"/>
              </w:rPr>
              <w:t xml:space="preserve">2.2. </w:t>
            </w:r>
            <w:r w:rsidR="00A53E52" w:rsidRPr="00A53E52">
              <w:rPr>
                <w:i/>
                <w:color w:val="000000" w:themeColor="text1"/>
                <w:spacing w:val="-6"/>
              </w:rPr>
              <w:t>Các biện pháp bồi dưỡng phong cách sư phạm cho sinh viên đào tạo giáo viên giáo dục quốc phòng và an ninh ở Trường Đại học Sư phạm Hà Nội 2 hiện nay</w:t>
            </w:r>
          </w:p>
          <w:p w14:paraId="1EA199FE" w14:textId="77777777" w:rsidR="00923F85" w:rsidRPr="005E6C1B" w:rsidRDefault="00923F85" w:rsidP="001B7618">
            <w:pPr>
              <w:pStyle w:val="NormalWeb"/>
              <w:shd w:val="clear" w:color="auto" w:fill="FFFFFF"/>
              <w:spacing w:before="120" w:beforeAutospacing="0" w:after="0" w:afterAutospacing="0"/>
              <w:ind w:left="-108" w:firstLine="141"/>
              <w:jc w:val="center"/>
              <w:rPr>
                <w:color w:val="333333"/>
              </w:rPr>
            </w:pPr>
            <w:r w:rsidRPr="005E6C1B">
              <w:rPr>
                <w:b/>
                <w:bCs/>
                <w:color w:val="333333"/>
                <w:lang w:val="it-IT"/>
              </w:rPr>
              <w:t>KẾT LUẬN</w:t>
            </w:r>
          </w:p>
          <w:p w14:paraId="3DC3E042" w14:textId="3229D3BB" w:rsidR="00923F85" w:rsidRPr="005E6C1B" w:rsidRDefault="00A53E52" w:rsidP="005E6C1B">
            <w:pPr>
              <w:spacing w:before="120" w:after="120"/>
              <w:ind w:firstLine="720"/>
              <w:jc w:val="both"/>
              <w:rPr>
                <w:rFonts w:ascii="Times New Roman" w:hAnsi="Times New Roman"/>
                <w:color w:val="000000" w:themeColor="text1"/>
                <w:spacing w:val="4"/>
                <w:sz w:val="24"/>
                <w:szCs w:val="24"/>
                <w:lang w:val="vi-VN"/>
              </w:rPr>
            </w:pPr>
            <w:r w:rsidRPr="00A53E52">
              <w:rPr>
                <w:rFonts w:ascii="Times New Roman" w:hAnsi="Times New Roman"/>
                <w:color w:val="000000" w:themeColor="text1"/>
                <w:spacing w:val="4"/>
                <w:sz w:val="24"/>
                <w:szCs w:val="24"/>
              </w:rPr>
              <w:lastRenderedPageBreak/>
              <w:t>Trước yêu cầu đòi hỏi ngày càng cao của sự nghiệp xây dựng và bảo vệ Tổ quốc nói chung, sự nghiệp đổi mới và nâng cao chất lượng GD – ĐT, vấn đề nâng cao chất lượng bồi dưỡng PCSP cho sinh viên sư phạm ở nhà trường được thường xuyên quan tâm và chú trọng từ việc xây dựng kế hoạch, tuân thủ theo đúng quy trình bồi dưỡng nhất định. Tuy nhiên, nội dung, hình thức, phương pháp bồi dưỡng còn chưa được đa dạng, phong phú. Vì vậy, nghiên cứu đề xuất các biện pháp bồi dưỡng PCSP cho sinh viên đào tạo GDQP&amp;AN ở Trường DHSPHN2 có vai trò hết sức quan trọng trong hình thành và phát triển phẩm chất, năng lực cần thiết của người sinh viên đào tạo giáo viên tại nhà trường.</w:t>
            </w:r>
          </w:p>
        </w:tc>
        <w:tc>
          <w:tcPr>
            <w:tcW w:w="2127" w:type="dxa"/>
            <w:tcBorders>
              <w:top w:val="single" w:sz="4" w:space="0" w:color="000000"/>
              <w:left w:val="single" w:sz="4" w:space="0" w:color="000000"/>
              <w:bottom w:val="single" w:sz="4" w:space="0" w:color="000000"/>
              <w:right w:val="single" w:sz="4" w:space="0" w:color="000000"/>
            </w:tcBorders>
          </w:tcPr>
          <w:p w14:paraId="1E7F1CEB" w14:textId="1F9F5D99" w:rsidR="00672948" w:rsidRPr="001B7618" w:rsidRDefault="0085594E" w:rsidP="004A1D68">
            <w:pPr>
              <w:shd w:val="clear" w:color="auto" w:fill="FFFFFF"/>
              <w:jc w:val="center"/>
              <w:rPr>
                <w:rFonts w:ascii="Times New Roman" w:hAnsi="Times New Roman"/>
                <w:sz w:val="26"/>
                <w:szCs w:val="28"/>
              </w:rPr>
            </w:pPr>
            <w:r>
              <w:rPr>
                <w:rFonts w:ascii="Times New Roman" w:hAnsi="Times New Roman"/>
                <w:sz w:val="26"/>
                <w:szCs w:val="28"/>
              </w:rPr>
              <w:lastRenderedPageBreak/>
              <w:t>Trần Hữu Tuấn</w:t>
            </w:r>
          </w:p>
          <w:p w14:paraId="0D852E27" w14:textId="50835905" w:rsidR="00810490" w:rsidRPr="001B7618" w:rsidRDefault="00672948" w:rsidP="004A1D68">
            <w:pPr>
              <w:shd w:val="clear" w:color="auto" w:fill="FFFFFF"/>
              <w:jc w:val="center"/>
              <w:rPr>
                <w:rFonts w:ascii="Times New Roman" w:hAnsi="Times New Roman"/>
                <w:sz w:val="26"/>
                <w:szCs w:val="28"/>
              </w:rPr>
            </w:pPr>
            <w:r w:rsidRPr="001B7618">
              <w:rPr>
                <w:rFonts w:ascii="Times New Roman" w:hAnsi="Times New Roman"/>
                <w:sz w:val="26"/>
                <w:szCs w:val="28"/>
              </w:rPr>
              <w:t>(</w:t>
            </w:r>
            <w:r w:rsidR="007D5375" w:rsidRPr="001B7618">
              <w:rPr>
                <w:rFonts w:ascii="Times New Roman" w:hAnsi="Times New Roman"/>
                <w:sz w:val="26"/>
                <w:szCs w:val="28"/>
              </w:rPr>
              <w:t>GV</w:t>
            </w:r>
            <w:r w:rsidR="001B7618">
              <w:rPr>
                <w:rFonts w:ascii="Times New Roman" w:hAnsi="Times New Roman"/>
                <w:sz w:val="26"/>
                <w:szCs w:val="28"/>
              </w:rPr>
              <w:t xml:space="preserve"> K.</w:t>
            </w:r>
            <w:r w:rsidR="0085594E">
              <w:rPr>
                <w:rFonts w:ascii="Times New Roman" w:hAnsi="Times New Roman"/>
                <w:sz w:val="26"/>
                <w:szCs w:val="28"/>
              </w:rPr>
              <w:t>Quân sự</w:t>
            </w:r>
            <w:r w:rsidR="00810490" w:rsidRPr="001B7618">
              <w:rPr>
                <w:rFonts w:ascii="Times New Roman" w:hAnsi="Times New Roman"/>
                <w:sz w:val="26"/>
                <w:szCs w:val="28"/>
              </w:rPr>
              <w:t>)</w:t>
            </w:r>
          </w:p>
          <w:p w14:paraId="49484C49" w14:textId="77777777" w:rsidR="00352EC9" w:rsidRPr="001B7618" w:rsidRDefault="00352EC9" w:rsidP="004A1D68">
            <w:pPr>
              <w:jc w:val="center"/>
              <w:rPr>
                <w:rFonts w:ascii="Times New Roman" w:hAnsi="Times New Roman"/>
                <w:sz w:val="26"/>
                <w:szCs w:val="28"/>
              </w:rPr>
            </w:pPr>
          </w:p>
          <w:p w14:paraId="75A3563F" w14:textId="77777777" w:rsidR="00352EC9" w:rsidRPr="001B7618" w:rsidRDefault="00352EC9" w:rsidP="004A1D68">
            <w:pPr>
              <w:jc w:val="center"/>
              <w:rPr>
                <w:rFonts w:ascii="Times New Roman" w:hAnsi="Times New Roman"/>
                <w:sz w:val="26"/>
                <w:szCs w:val="28"/>
              </w:rPr>
            </w:pPr>
          </w:p>
          <w:p w14:paraId="1630A4E7" w14:textId="77777777" w:rsidR="00352EC9" w:rsidRPr="001B7618" w:rsidRDefault="00352EC9" w:rsidP="004A1D68">
            <w:pPr>
              <w:jc w:val="center"/>
              <w:rPr>
                <w:rFonts w:ascii="Times New Roman" w:hAnsi="Times New Roman"/>
                <w:sz w:val="26"/>
                <w:szCs w:val="28"/>
              </w:rPr>
            </w:pPr>
          </w:p>
          <w:p w14:paraId="6332E8B0" w14:textId="77777777" w:rsidR="00352EC9" w:rsidRPr="001B7618" w:rsidRDefault="00352EC9" w:rsidP="004A1D68">
            <w:pPr>
              <w:jc w:val="center"/>
              <w:rPr>
                <w:rFonts w:ascii="Times New Roman" w:hAnsi="Times New Roman"/>
                <w:sz w:val="26"/>
                <w:szCs w:val="28"/>
              </w:rPr>
            </w:pPr>
          </w:p>
          <w:p w14:paraId="33159FAD" w14:textId="77777777" w:rsidR="00352EC9" w:rsidRPr="001B7618" w:rsidRDefault="00352EC9" w:rsidP="004A1D68">
            <w:pPr>
              <w:jc w:val="center"/>
              <w:rPr>
                <w:rFonts w:ascii="Times New Roman" w:hAnsi="Times New Roman"/>
                <w:sz w:val="26"/>
                <w:szCs w:val="28"/>
              </w:rPr>
            </w:pPr>
          </w:p>
          <w:p w14:paraId="5F9B6D5D" w14:textId="77777777" w:rsidR="00352EC9" w:rsidRPr="001B7618" w:rsidRDefault="00352EC9" w:rsidP="004A1D68">
            <w:pPr>
              <w:jc w:val="center"/>
              <w:rPr>
                <w:rFonts w:ascii="Times New Roman" w:hAnsi="Times New Roman"/>
                <w:sz w:val="26"/>
                <w:szCs w:val="28"/>
              </w:rPr>
            </w:pPr>
          </w:p>
          <w:p w14:paraId="68BF677E" w14:textId="77777777" w:rsidR="00352EC9" w:rsidRPr="001B7618" w:rsidRDefault="00352EC9" w:rsidP="004A1D68">
            <w:pPr>
              <w:jc w:val="center"/>
              <w:rPr>
                <w:rFonts w:ascii="Times New Roman" w:hAnsi="Times New Roman"/>
                <w:sz w:val="26"/>
                <w:szCs w:val="28"/>
              </w:rPr>
            </w:pPr>
          </w:p>
          <w:p w14:paraId="11F23D65" w14:textId="77777777" w:rsidR="00352EC9" w:rsidRPr="001B7618" w:rsidRDefault="00352EC9" w:rsidP="004A1D68">
            <w:pPr>
              <w:jc w:val="center"/>
              <w:rPr>
                <w:rFonts w:ascii="Times New Roman" w:hAnsi="Times New Roman"/>
                <w:sz w:val="26"/>
                <w:szCs w:val="28"/>
              </w:rPr>
            </w:pPr>
          </w:p>
          <w:p w14:paraId="1529FF65" w14:textId="77777777" w:rsidR="00352EC9" w:rsidRPr="001B7618" w:rsidRDefault="00352EC9" w:rsidP="004A1D68">
            <w:pPr>
              <w:jc w:val="center"/>
              <w:rPr>
                <w:rFonts w:ascii="Times New Roman" w:hAnsi="Times New Roman"/>
                <w:sz w:val="26"/>
                <w:szCs w:val="28"/>
              </w:rPr>
            </w:pPr>
          </w:p>
          <w:p w14:paraId="073785E9" w14:textId="77777777" w:rsidR="00352EC9" w:rsidRPr="001B7618" w:rsidRDefault="00352EC9" w:rsidP="004A1D68">
            <w:pPr>
              <w:jc w:val="center"/>
              <w:rPr>
                <w:rFonts w:ascii="Times New Roman" w:hAnsi="Times New Roman"/>
                <w:sz w:val="26"/>
                <w:szCs w:val="28"/>
              </w:rPr>
            </w:pPr>
          </w:p>
          <w:p w14:paraId="7818E24E" w14:textId="77777777" w:rsidR="00352EC9" w:rsidRPr="001B7618" w:rsidRDefault="00352EC9" w:rsidP="004A1D68">
            <w:pPr>
              <w:jc w:val="center"/>
              <w:rPr>
                <w:rFonts w:ascii="Times New Roman" w:hAnsi="Times New Roman"/>
                <w:sz w:val="26"/>
                <w:szCs w:val="28"/>
              </w:rPr>
            </w:pPr>
          </w:p>
        </w:tc>
        <w:tc>
          <w:tcPr>
            <w:tcW w:w="1388" w:type="dxa"/>
            <w:tcBorders>
              <w:top w:val="single" w:sz="4" w:space="0" w:color="000000"/>
              <w:left w:val="single" w:sz="4" w:space="0" w:color="000000"/>
              <w:bottom w:val="single" w:sz="4" w:space="0" w:color="000000"/>
              <w:right w:val="single" w:sz="4" w:space="0" w:color="000000"/>
            </w:tcBorders>
          </w:tcPr>
          <w:p w14:paraId="640A73FC" w14:textId="1FF8EEBC" w:rsidR="002356AD" w:rsidRPr="001B7618" w:rsidRDefault="00CE7307" w:rsidP="00451433">
            <w:pPr>
              <w:jc w:val="center"/>
              <w:rPr>
                <w:rFonts w:ascii="Times New Roman" w:hAnsi="Times New Roman"/>
                <w:sz w:val="26"/>
                <w:szCs w:val="28"/>
              </w:rPr>
            </w:pPr>
            <w:r>
              <w:rPr>
                <w:rFonts w:ascii="Times New Roman" w:hAnsi="Times New Roman"/>
                <w:sz w:val="26"/>
                <w:szCs w:val="28"/>
              </w:rPr>
              <w:t>25</w:t>
            </w:r>
            <w:bookmarkStart w:id="3" w:name="_GoBack"/>
            <w:bookmarkEnd w:id="3"/>
            <w:r w:rsidR="001B7618" w:rsidRPr="001B7618">
              <w:rPr>
                <w:rFonts w:ascii="Times New Roman" w:hAnsi="Times New Roman"/>
                <w:sz w:val="26"/>
                <w:szCs w:val="28"/>
              </w:rPr>
              <w:t>/</w:t>
            </w:r>
            <w:r w:rsidR="00037213" w:rsidRPr="001B7618">
              <w:rPr>
                <w:rFonts w:ascii="Times New Roman" w:hAnsi="Times New Roman"/>
                <w:sz w:val="26"/>
                <w:szCs w:val="28"/>
              </w:rPr>
              <w:t>T</w:t>
            </w:r>
            <w:r w:rsidR="00B7646B">
              <w:rPr>
                <w:rFonts w:ascii="Times New Roman" w:hAnsi="Times New Roman"/>
                <w:sz w:val="26"/>
                <w:szCs w:val="28"/>
              </w:rPr>
              <w:t>2</w:t>
            </w:r>
            <w:r w:rsidR="00037213" w:rsidRPr="001B7618">
              <w:rPr>
                <w:rFonts w:ascii="Times New Roman" w:hAnsi="Times New Roman"/>
                <w:sz w:val="26"/>
                <w:szCs w:val="28"/>
              </w:rPr>
              <w:t>/202</w:t>
            </w:r>
            <w:r w:rsidR="00B7646B">
              <w:rPr>
                <w:rFonts w:ascii="Times New Roman" w:hAnsi="Times New Roman"/>
                <w:sz w:val="26"/>
                <w:szCs w:val="28"/>
              </w:rPr>
              <w:t>5</w:t>
            </w:r>
          </w:p>
        </w:tc>
        <w:tc>
          <w:tcPr>
            <w:tcW w:w="1134" w:type="dxa"/>
            <w:tcBorders>
              <w:top w:val="single" w:sz="4" w:space="0" w:color="000000"/>
              <w:left w:val="single" w:sz="4" w:space="0" w:color="000000"/>
              <w:bottom w:val="single" w:sz="4" w:space="0" w:color="000000"/>
              <w:right w:val="single" w:sz="4" w:space="0" w:color="000000"/>
            </w:tcBorders>
          </w:tcPr>
          <w:p w14:paraId="00106C7B" w14:textId="142B9808" w:rsidR="002356AD" w:rsidRPr="001B7618" w:rsidRDefault="001B7618" w:rsidP="008002B7">
            <w:pPr>
              <w:jc w:val="center"/>
              <w:rPr>
                <w:rFonts w:ascii="Times New Roman" w:hAnsi="Times New Roman"/>
                <w:bCs/>
                <w:color w:val="222222"/>
                <w:sz w:val="26"/>
                <w:szCs w:val="28"/>
              </w:rPr>
            </w:pPr>
            <w:r>
              <w:rPr>
                <w:rFonts w:ascii="Times New Roman" w:hAnsi="Times New Roman"/>
                <w:bCs/>
                <w:color w:val="222222"/>
                <w:sz w:val="26"/>
                <w:szCs w:val="28"/>
              </w:rPr>
              <w:t>Phòng họp 1 TTQP&amp;AN</w:t>
            </w:r>
          </w:p>
        </w:tc>
        <w:tc>
          <w:tcPr>
            <w:tcW w:w="1134" w:type="dxa"/>
            <w:tcBorders>
              <w:top w:val="single" w:sz="4" w:space="0" w:color="000000"/>
              <w:left w:val="single" w:sz="4" w:space="0" w:color="000000"/>
              <w:bottom w:val="single" w:sz="4" w:space="0" w:color="000000"/>
              <w:right w:val="single" w:sz="4" w:space="0" w:color="000000"/>
            </w:tcBorders>
          </w:tcPr>
          <w:p w14:paraId="111E6DAC" w14:textId="77777777" w:rsidR="00532805" w:rsidRPr="001B7618" w:rsidRDefault="00805AC5" w:rsidP="004A1D68">
            <w:pPr>
              <w:jc w:val="center"/>
              <w:rPr>
                <w:rFonts w:ascii="Times New Roman" w:hAnsi="Times New Roman"/>
                <w:sz w:val="26"/>
                <w:szCs w:val="28"/>
              </w:rPr>
            </w:pPr>
            <w:r w:rsidRPr="001B7618">
              <w:rPr>
                <w:rFonts w:ascii="Times New Roman" w:hAnsi="Times New Roman"/>
                <w:sz w:val="26"/>
                <w:szCs w:val="28"/>
              </w:rPr>
              <w:t>Có sử dụng máy chiếu</w:t>
            </w:r>
          </w:p>
          <w:p w14:paraId="576221CC" w14:textId="77777777" w:rsidR="00532805" w:rsidRPr="001B7618" w:rsidRDefault="00532805" w:rsidP="004A1D68">
            <w:pPr>
              <w:jc w:val="center"/>
              <w:rPr>
                <w:rFonts w:ascii="Times New Roman" w:hAnsi="Times New Roman"/>
                <w:sz w:val="26"/>
                <w:szCs w:val="28"/>
              </w:rPr>
            </w:pPr>
          </w:p>
          <w:p w14:paraId="6AB76D16" w14:textId="77777777" w:rsidR="00532805" w:rsidRPr="001B7618" w:rsidRDefault="00532805" w:rsidP="004A1D68">
            <w:pPr>
              <w:jc w:val="center"/>
              <w:rPr>
                <w:rFonts w:ascii="Times New Roman" w:hAnsi="Times New Roman"/>
                <w:sz w:val="26"/>
                <w:szCs w:val="28"/>
              </w:rPr>
            </w:pPr>
          </w:p>
          <w:p w14:paraId="19E0D4CA" w14:textId="77777777" w:rsidR="00532805" w:rsidRPr="001B7618" w:rsidRDefault="00532805" w:rsidP="004A1D68">
            <w:pPr>
              <w:jc w:val="center"/>
              <w:rPr>
                <w:rFonts w:ascii="Times New Roman" w:hAnsi="Times New Roman"/>
                <w:sz w:val="26"/>
                <w:szCs w:val="28"/>
              </w:rPr>
            </w:pPr>
          </w:p>
          <w:p w14:paraId="614FFD28" w14:textId="77777777" w:rsidR="00532805" w:rsidRPr="001B7618" w:rsidRDefault="00532805" w:rsidP="004A1D68">
            <w:pPr>
              <w:jc w:val="center"/>
              <w:rPr>
                <w:rFonts w:ascii="Times New Roman" w:hAnsi="Times New Roman"/>
                <w:sz w:val="26"/>
                <w:szCs w:val="28"/>
              </w:rPr>
            </w:pPr>
          </w:p>
          <w:p w14:paraId="54AFD513" w14:textId="77777777" w:rsidR="00532805" w:rsidRPr="001B7618" w:rsidRDefault="00532805" w:rsidP="004A1D68">
            <w:pPr>
              <w:jc w:val="center"/>
              <w:rPr>
                <w:rFonts w:ascii="Times New Roman" w:hAnsi="Times New Roman"/>
                <w:sz w:val="26"/>
                <w:szCs w:val="28"/>
              </w:rPr>
            </w:pPr>
          </w:p>
          <w:p w14:paraId="788E292B" w14:textId="77777777" w:rsidR="00532805" w:rsidRPr="001B7618" w:rsidRDefault="00532805" w:rsidP="004A1D68">
            <w:pPr>
              <w:jc w:val="center"/>
              <w:rPr>
                <w:rFonts w:ascii="Times New Roman" w:hAnsi="Times New Roman"/>
                <w:sz w:val="26"/>
                <w:szCs w:val="28"/>
              </w:rPr>
            </w:pPr>
          </w:p>
          <w:p w14:paraId="00CE4CB6" w14:textId="77777777" w:rsidR="00532805" w:rsidRPr="001B7618" w:rsidRDefault="00532805" w:rsidP="004A1D68">
            <w:pPr>
              <w:jc w:val="center"/>
              <w:rPr>
                <w:rFonts w:ascii="Times New Roman" w:hAnsi="Times New Roman"/>
                <w:sz w:val="26"/>
                <w:szCs w:val="28"/>
              </w:rPr>
            </w:pPr>
          </w:p>
          <w:p w14:paraId="05619FC9" w14:textId="77777777" w:rsidR="00532805" w:rsidRPr="001B7618" w:rsidRDefault="00532805" w:rsidP="004A1D68">
            <w:pPr>
              <w:jc w:val="center"/>
              <w:rPr>
                <w:rFonts w:ascii="Times New Roman" w:hAnsi="Times New Roman"/>
                <w:sz w:val="26"/>
                <w:szCs w:val="28"/>
              </w:rPr>
            </w:pPr>
          </w:p>
          <w:p w14:paraId="0D3BA84F" w14:textId="77777777" w:rsidR="00532805" w:rsidRPr="001B7618" w:rsidRDefault="00532805" w:rsidP="00052764">
            <w:pPr>
              <w:rPr>
                <w:rFonts w:ascii="Times New Roman" w:hAnsi="Times New Roman"/>
                <w:sz w:val="26"/>
                <w:szCs w:val="28"/>
              </w:rPr>
            </w:pPr>
          </w:p>
        </w:tc>
      </w:tr>
    </w:tbl>
    <w:p w14:paraId="5C7F914E" w14:textId="1A97DCD4" w:rsidR="00FF44C3" w:rsidRPr="003F58A9" w:rsidRDefault="00FF44C3" w:rsidP="004A1D68">
      <w:pPr>
        <w:spacing w:after="0" w:line="240" w:lineRule="auto"/>
        <w:rPr>
          <w:rFonts w:ascii="Times New Roman" w:eastAsia="Times New Roman" w:hAnsi="Times New Roman" w:cs="Times New Roman"/>
          <w:b/>
          <w:sz w:val="28"/>
          <w:szCs w:val="28"/>
        </w:rPr>
      </w:pPr>
    </w:p>
    <w:p w14:paraId="24F64796" w14:textId="5F7A2E26" w:rsidR="00FF44C3" w:rsidRPr="003F58A9" w:rsidRDefault="00FF44C3" w:rsidP="004A1D68">
      <w:pPr>
        <w:shd w:val="clear" w:color="auto" w:fill="FFFFFF"/>
        <w:spacing w:after="0" w:line="240" w:lineRule="auto"/>
        <w:jc w:val="both"/>
        <w:rPr>
          <w:rFonts w:ascii="Times New Roman" w:eastAsia="Times New Roman" w:hAnsi="Times New Roman" w:cs="Times New Roman"/>
          <w:b/>
          <w:bCs/>
          <w:color w:val="222222"/>
          <w:sz w:val="28"/>
          <w:szCs w:val="28"/>
        </w:rPr>
      </w:pPr>
      <w:r w:rsidRPr="003F58A9">
        <w:rPr>
          <w:rFonts w:ascii="Times New Roman" w:eastAsia="Times New Roman" w:hAnsi="Times New Roman" w:cs="Times New Roman"/>
          <w:b/>
          <w:bCs/>
          <w:color w:val="222222"/>
          <w:sz w:val="28"/>
          <w:szCs w:val="28"/>
        </w:rPr>
        <w:t xml:space="preserve">                  NGƯỜI LẬP BÁO CÁO                                                         </w:t>
      </w:r>
      <w:r w:rsidR="00DB3DF8" w:rsidRPr="003F58A9">
        <w:rPr>
          <w:rFonts w:ascii="Times New Roman" w:eastAsia="Times New Roman" w:hAnsi="Times New Roman" w:cs="Times New Roman"/>
          <w:b/>
          <w:bCs/>
          <w:color w:val="222222"/>
          <w:sz w:val="28"/>
          <w:szCs w:val="28"/>
        </w:rPr>
        <w:t xml:space="preserve">            </w:t>
      </w:r>
      <w:r w:rsidR="00052764" w:rsidRPr="003F58A9">
        <w:rPr>
          <w:rFonts w:ascii="Times New Roman" w:eastAsia="Times New Roman" w:hAnsi="Times New Roman" w:cs="Times New Roman"/>
          <w:b/>
          <w:bCs/>
          <w:color w:val="222222"/>
          <w:sz w:val="28"/>
          <w:szCs w:val="28"/>
        </w:rPr>
        <w:t xml:space="preserve"> </w:t>
      </w:r>
      <w:r w:rsidR="00A53E52">
        <w:rPr>
          <w:rFonts w:ascii="Times New Roman" w:eastAsia="Times New Roman" w:hAnsi="Times New Roman" w:cs="Times New Roman"/>
          <w:b/>
          <w:bCs/>
          <w:color w:val="222222"/>
          <w:sz w:val="28"/>
          <w:szCs w:val="28"/>
        </w:rPr>
        <w:t xml:space="preserve"> </w:t>
      </w:r>
      <w:r w:rsidR="00052764" w:rsidRPr="003F58A9">
        <w:rPr>
          <w:rFonts w:ascii="Times New Roman" w:eastAsia="Times New Roman" w:hAnsi="Times New Roman" w:cs="Times New Roman"/>
          <w:b/>
          <w:bCs/>
          <w:color w:val="222222"/>
          <w:sz w:val="28"/>
          <w:szCs w:val="28"/>
        </w:rPr>
        <w:t xml:space="preserve">    </w:t>
      </w:r>
      <w:r w:rsidR="00DB3DF8" w:rsidRPr="003F58A9">
        <w:rPr>
          <w:rFonts w:ascii="Times New Roman" w:eastAsia="Times New Roman" w:hAnsi="Times New Roman" w:cs="Times New Roman"/>
          <w:b/>
          <w:bCs/>
          <w:color w:val="222222"/>
          <w:sz w:val="28"/>
          <w:szCs w:val="28"/>
        </w:rPr>
        <w:t xml:space="preserve"> </w:t>
      </w:r>
      <w:r w:rsidR="00A53E52">
        <w:rPr>
          <w:rFonts w:ascii="Times New Roman" w:eastAsia="Times New Roman" w:hAnsi="Times New Roman" w:cs="Times New Roman"/>
          <w:b/>
          <w:bCs/>
          <w:color w:val="222222"/>
          <w:sz w:val="28"/>
          <w:szCs w:val="28"/>
        </w:rPr>
        <w:t>PHÊ DUYỆT CỦA</w:t>
      </w:r>
      <w:r w:rsidRPr="003F58A9">
        <w:rPr>
          <w:rFonts w:ascii="Times New Roman" w:eastAsia="Times New Roman" w:hAnsi="Times New Roman" w:cs="Times New Roman"/>
          <w:b/>
          <w:bCs/>
          <w:color w:val="222222"/>
          <w:sz w:val="28"/>
          <w:szCs w:val="28"/>
        </w:rPr>
        <w:t xml:space="preserve"> BAN GIÁM ĐỐC </w:t>
      </w:r>
    </w:p>
    <w:p w14:paraId="42E3522D" w14:textId="33532FF8" w:rsidR="00DB3DF8" w:rsidRDefault="0062763E" w:rsidP="005E6C1B">
      <w:pPr>
        <w:shd w:val="clear" w:color="auto" w:fill="FFFFFF"/>
        <w:spacing w:after="0" w:line="240" w:lineRule="auto"/>
        <w:rPr>
          <w:rFonts w:ascii="Times New Roman" w:eastAsia="Times New Roman" w:hAnsi="Times New Roman" w:cs="Times New Roman"/>
          <w:b/>
          <w:bCs/>
          <w:color w:val="222222"/>
          <w:sz w:val="28"/>
          <w:szCs w:val="28"/>
        </w:rPr>
      </w:pPr>
      <w:r w:rsidRPr="003F58A9">
        <w:rPr>
          <w:rFonts w:ascii="Times New Roman" w:eastAsia="Times New Roman" w:hAnsi="Times New Roman" w:cs="Times New Roman"/>
          <w:b/>
          <w:bCs/>
          <w:color w:val="222222"/>
          <w:sz w:val="28"/>
          <w:szCs w:val="28"/>
        </w:rPr>
        <w:t xml:space="preserve">                      </w:t>
      </w:r>
      <w:r w:rsidR="00FF44C3" w:rsidRPr="003F58A9">
        <w:rPr>
          <w:rFonts w:ascii="Times New Roman" w:eastAsia="Times New Roman" w:hAnsi="Times New Roman" w:cs="Times New Roman"/>
          <w:b/>
          <w:bCs/>
          <w:color w:val="222222"/>
          <w:sz w:val="28"/>
          <w:szCs w:val="28"/>
        </w:rPr>
        <w:t xml:space="preserve">TRỢ LÝ KHOA HỌC                                                                                </w:t>
      </w:r>
      <w:r w:rsidRPr="003F58A9">
        <w:rPr>
          <w:rFonts w:ascii="Times New Roman" w:eastAsia="Times New Roman" w:hAnsi="Times New Roman" w:cs="Times New Roman"/>
          <w:b/>
          <w:bCs/>
          <w:color w:val="222222"/>
          <w:sz w:val="28"/>
          <w:szCs w:val="28"/>
        </w:rPr>
        <w:t xml:space="preserve">     </w:t>
      </w:r>
      <w:r w:rsidR="00A53E52">
        <w:rPr>
          <w:rFonts w:ascii="Times New Roman" w:eastAsia="Times New Roman" w:hAnsi="Times New Roman" w:cs="Times New Roman"/>
          <w:b/>
          <w:bCs/>
          <w:color w:val="222222"/>
          <w:sz w:val="28"/>
          <w:szCs w:val="28"/>
        </w:rPr>
        <w:t xml:space="preserve">  </w:t>
      </w:r>
      <w:r w:rsidRPr="003F58A9">
        <w:rPr>
          <w:rFonts w:ascii="Times New Roman" w:eastAsia="Times New Roman" w:hAnsi="Times New Roman" w:cs="Times New Roman"/>
          <w:b/>
          <w:bCs/>
          <w:color w:val="222222"/>
          <w:sz w:val="28"/>
          <w:szCs w:val="28"/>
        </w:rPr>
        <w:t xml:space="preserve">   </w:t>
      </w:r>
      <w:r w:rsidR="00FF44C3" w:rsidRPr="003F58A9">
        <w:rPr>
          <w:rFonts w:ascii="Times New Roman" w:eastAsia="Times New Roman" w:hAnsi="Times New Roman" w:cs="Times New Roman"/>
          <w:b/>
          <w:bCs/>
          <w:color w:val="222222"/>
          <w:sz w:val="28"/>
          <w:szCs w:val="28"/>
        </w:rPr>
        <w:t>PHÓ GIÁM ĐỐC</w:t>
      </w:r>
    </w:p>
    <w:p w14:paraId="4E17703A" w14:textId="5E956642" w:rsidR="005E6C1B" w:rsidRDefault="005E6C1B" w:rsidP="005E6C1B">
      <w:pPr>
        <w:shd w:val="clear" w:color="auto" w:fill="FFFFFF"/>
        <w:spacing w:after="0" w:line="240" w:lineRule="auto"/>
        <w:rPr>
          <w:rFonts w:ascii="Times New Roman" w:eastAsia="Times New Roman" w:hAnsi="Times New Roman" w:cs="Times New Roman"/>
          <w:b/>
          <w:bCs/>
          <w:color w:val="222222"/>
          <w:sz w:val="28"/>
          <w:szCs w:val="28"/>
        </w:rPr>
      </w:pPr>
    </w:p>
    <w:p w14:paraId="2480DAF4" w14:textId="7E5C8878" w:rsidR="005E6C1B" w:rsidRDefault="005E6C1B" w:rsidP="005E6C1B">
      <w:pPr>
        <w:shd w:val="clear" w:color="auto" w:fill="FFFFFF"/>
        <w:spacing w:after="0" w:line="240" w:lineRule="auto"/>
        <w:rPr>
          <w:rFonts w:ascii="Times New Roman" w:eastAsia="Times New Roman" w:hAnsi="Times New Roman" w:cs="Times New Roman"/>
          <w:b/>
          <w:bCs/>
          <w:color w:val="222222"/>
          <w:sz w:val="28"/>
          <w:szCs w:val="28"/>
        </w:rPr>
      </w:pPr>
    </w:p>
    <w:p w14:paraId="3EEC6EE3" w14:textId="0F66C7B8" w:rsidR="005E6C1B" w:rsidRDefault="005E6C1B" w:rsidP="005E6C1B">
      <w:pPr>
        <w:shd w:val="clear" w:color="auto" w:fill="FFFFFF"/>
        <w:spacing w:after="0" w:line="240" w:lineRule="auto"/>
        <w:rPr>
          <w:rFonts w:ascii="Times New Roman" w:eastAsia="Times New Roman" w:hAnsi="Times New Roman" w:cs="Times New Roman"/>
          <w:b/>
          <w:bCs/>
          <w:color w:val="222222"/>
          <w:sz w:val="28"/>
          <w:szCs w:val="28"/>
        </w:rPr>
      </w:pPr>
    </w:p>
    <w:p w14:paraId="75089BBB" w14:textId="77777777" w:rsidR="005E6C1B" w:rsidRPr="005E6C1B" w:rsidRDefault="005E6C1B" w:rsidP="005E6C1B">
      <w:pPr>
        <w:shd w:val="clear" w:color="auto" w:fill="FFFFFF"/>
        <w:spacing w:after="0" w:line="240" w:lineRule="auto"/>
        <w:rPr>
          <w:rFonts w:ascii="Times New Roman" w:eastAsia="Times New Roman" w:hAnsi="Times New Roman" w:cs="Times New Roman"/>
          <w:b/>
          <w:bCs/>
          <w:color w:val="222222"/>
          <w:sz w:val="28"/>
          <w:szCs w:val="28"/>
        </w:rPr>
      </w:pPr>
    </w:p>
    <w:p w14:paraId="25D45D78" w14:textId="4127BE7B" w:rsidR="00FF44C3" w:rsidRPr="003F58A9" w:rsidRDefault="00DB3DF8" w:rsidP="004A1D68">
      <w:pPr>
        <w:spacing w:after="0" w:line="240" w:lineRule="auto"/>
        <w:rPr>
          <w:rFonts w:ascii="Times New Roman" w:eastAsia="Times New Roman" w:hAnsi="Times New Roman" w:cs="Times New Roman"/>
          <w:b/>
          <w:sz w:val="28"/>
          <w:szCs w:val="28"/>
        </w:rPr>
      </w:pPr>
      <w:r w:rsidRPr="003F58A9">
        <w:rPr>
          <w:rFonts w:ascii="Times New Roman" w:eastAsia="Times New Roman" w:hAnsi="Times New Roman" w:cs="Times New Roman"/>
          <w:b/>
          <w:sz w:val="28"/>
          <w:szCs w:val="28"/>
        </w:rPr>
        <w:t xml:space="preserve">      </w:t>
      </w:r>
      <w:r w:rsidR="00052764" w:rsidRPr="003F58A9">
        <w:rPr>
          <w:rFonts w:ascii="Times New Roman" w:eastAsia="Times New Roman" w:hAnsi="Times New Roman" w:cs="Times New Roman"/>
          <w:b/>
          <w:sz w:val="28"/>
          <w:szCs w:val="28"/>
        </w:rPr>
        <w:t xml:space="preserve">             </w:t>
      </w:r>
      <w:r w:rsidR="0062763E" w:rsidRPr="003F58A9">
        <w:rPr>
          <w:rFonts w:ascii="Times New Roman" w:eastAsia="Times New Roman" w:hAnsi="Times New Roman" w:cs="Times New Roman"/>
          <w:b/>
          <w:sz w:val="28"/>
          <w:szCs w:val="28"/>
        </w:rPr>
        <w:t xml:space="preserve"> </w:t>
      </w:r>
      <w:r w:rsidR="00832D5B">
        <w:rPr>
          <w:rFonts w:ascii="Times New Roman" w:eastAsia="Times New Roman" w:hAnsi="Times New Roman" w:cs="Times New Roman"/>
          <w:b/>
          <w:sz w:val="28"/>
          <w:szCs w:val="28"/>
        </w:rPr>
        <w:t xml:space="preserve"> </w:t>
      </w:r>
      <w:r w:rsidR="00A53E52">
        <w:rPr>
          <w:rFonts w:ascii="Times New Roman" w:eastAsia="Times New Roman" w:hAnsi="Times New Roman" w:cs="Times New Roman"/>
          <w:b/>
          <w:sz w:val="28"/>
          <w:szCs w:val="28"/>
        </w:rPr>
        <w:t>Hoàng Xuân Vinh</w:t>
      </w:r>
      <w:r w:rsidR="00FF44C3" w:rsidRPr="003F58A9">
        <w:rPr>
          <w:rFonts w:ascii="Times New Roman" w:eastAsia="Times New Roman" w:hAnsi="Times New Roman" w:cs="Times New Roman"/>
          <w:b/>
          <w:sz w:val="28"/>
          <w:szCs w:val="28"/>
        </w:rPr>
        <w:t xml:space="preserve">                                                      </w:t>
      </w:r>
      <w:r w:rsidR="0062763E" w:rsidRPr="003F58A9">
        <w:rPr>
          <w:rFonts w:ascii="Times New Roman" w:eastAsia="Times New Roman" w:hAnsi="Times New Roman" w:cs="Times New Roman"/>
          <w:b/>
          <w:sz w:val="28"/>
          <w:szCs w:val="28"/>
        </w:rPr>
        <w:t xml:space="preserve">  </w:t>
      </w:r>
      <w:r w:rsidR="00052764" w:rsidRPr="003F58A9">
        <w:rPr>
          <w:rFonts w:ascii="Times New Roman" w:eastAsia="Times New Roman" w:hAnsi="Times New Roman" w:cs="Times New Roman"/>
          <w:b/>
          <w:sz w:val="28"/>
          <w:szCs w:val="28"/>
        </w:rPr>
        <w:t xml:space="preserve">                  </w:t>
      </w:r>
      <w:r w:rsidR="0062763E" w:rsidRPr="003F58A9">
        <w:rPr>
          <w:rFonts w:ascii="Times New Roman" w:eastAsia="Times New Roman" w:hAnsi="Times New Roman" w:cs="Times New Roman"/>
          <w:b/>
          <w:sz w:val="28"/>
          <w:szCs w:val="28"/>
        </w:rPr>
        <w:t xml:space="preserve">   </w:t>
      </w:r>
      <w:r w:rsidR="00FF44C3" w:rsidRPr="003F58A9">
        <w:rPr>
          <w:rFonts w:ascii="Times New Roman" w:eastAsia="Times New Roman" w:hAnsi="Times New Roman" w:cs="Times New Roman"/>
          <w:b/>
          <w:sz w:val="28"/>
          <w:szCs w:val="28"/>
        </w:rPr>
        <w:t xml:space="preserve">  </w:t>
      </w:r>
      <w:r w:rsidR="00052764" w:rsidRPr="003F58A9">
        <w:rPr>
          <w:rFonts w:ascii="Times New Roman" w:eastAsia="Times New Roman" w:hAnsi="Times New Roman" w:cs="Times New Roman"/>
          <w:b/>
          <w:sz w:val="28"/>
          <w:szCs w:val="28"/>
        </w:rPr>
        <w:t xml:space="preserve">  </w:t>
      </w:r>
      <w:r w:rsidR="00FF44C3" w:rsidRPr="003F58A9">
        <w:rPr>
          <w:rFonts w:ascii="Times New Roman" w:eastAsia="Times New Roman" w:hAnsi="Times New Roman" w:cs="Times New Roman"/>
          <w:b/>
          <w:sz w:val="28"/>
          <w:szCs w:val="28"/>
        </w:rPr>
        <w:t xml:space="preserve"> </w:t>
      </w:r>
      <w:r w:rsidR="003F58A9">
        <w:rPr>
          <w:rFonts w:ascii="Times New Roman" w:eastAsia="Times New Roman" w:hAnsi="Times New Roman" w:cs="Times New Roman"/>
          <w:b/>
          <w:sz w:val="28"/>
          <w:szCs w:val="28"/>
        </w:rPr>
        <w:t xml:space="preserve">                </w:t>
      </w:r>
      <w:r w:rsidR="00052764" w:rsidRPr="003F58A9">
        <w:rPr>
          <w:rFonts w:ascii="Times New Roman" w:eastAsia="Times New Roman" w:hAnsi="Times New Roman" w:cs="Times New Roman"/>
          <w:b/>
          <w:sz w:val="28"/>
          <w:szCs w:val="28"/>
        </w:rPr>
        <w:t xml:space="preserve">  </w:t>
      </w:r>
      <w:r w:rsidR="00FF44C3" w:rsidRPr="003F58A9">
        <w:rPr>
          <w:rFonts w:ascii="Times New Roman" w:eastAsia="Times New Roman" w:hAnsi="Times New Roman" w:cs="Times New Roman"/>
          <w:b/>
          <w:sz w:val="28"/>
          <w:szCs w:val="28"/>
        </w:rPr>
        <w:t>Phan Xuân Dũng</w:t>
      </w:r>
    </w:p>
    <w:sectPr w:rsidR="00FF44C3" w:rsidRPr="003F58A9" w:rsidSect="008002B7">
      <w:pgSz w:w="16840" w:h="11907" w:orient="landscape" w:code="9"/>
      <w:pgMar w:top="720" w:right="1138" w:bottom="720" w:left="141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96A0E" w14:textId="77777777" w:rsidR="001E72A1" w:rsidRDefault="001E72A1" w:rsidP="005D77F1">
      <w:pPr>
        <w:spacing w:after="0" w:line="240" w:lineRule="auto"/>
      </w:pPr>
      <w:r>
        <w:separator/>
      </w:r>
    </w:p>
  </w:endnote>
  <w:endnote w:type="continuationSeparator" w:id="0">
    <w:p w14:paraId="33618755" w14:textId="77777777" w:rsidR="001E72A1" w:rsidRDefault="001E72A1" w:rsidP="005D7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64119" w14:textId="77777777" w:rsidR="001E72A1" w:rsidRDefault="001E72A1" w:rsidP="005D77F1">
      <w:pPr>
        <w:spacing w:after="0" w:line="240" w:lineRule="auto"/>
      </w:pPr>
      <w:r>
        <w:separator/>
      </w:r>
    </w:p>
  </w:footnote>
  <w:footnote w:type="continuationSeparator" w:id="0">
    <w:p w14:paraId="614F1B74" w14:textId="77777777" w:rsidR="001E72A1" w:rsidRDefault="001E72A1" w:rsidP="005D77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9D8"/>
    <w:multiLevelType w:val="hybridMultilevel"/>
    <w:tmpl w:val="D1FEA6D8"/>
    <w:lvl w:ilvl="0" w:tplc="612A0F3C">
      <w:start w:val="1"/>
      <w:numFmt w:val="decimal"/>
      <w:lvlText w:val="%1."/>
      <w:lvlJc w:val="left"/>
      <w:pPr>
        <w:ind w:left="-360" w:firstLine="0"/>
      </w:pPr>
    </w:lvl>
    <w:lvl w:ilvl="1" w:tplc="EB329F1C">
      <w:numFmt w:val="decimal"/>
      <w:lvlText w:val=""/>
      <w:lvlJc w:val="left"/>
      <w:pPr>
        <w:ind w:left="-360" w:firstLine="0"/>
      </w:pPr>
    </w:lvl>
    <w:lvl w:ilvl="2" w:tplc="6046E846">
      <w:numFmt w:val="decimal"/>
      <w:lvlText w:val=""/>
      <w:lvlJc w:val="left"/>
      <w:pPr>
        <w:ind w:left="-360" w:firstLine="0"/>
      </w:pPr>
    </w:lvl>
    <w:lvl w:ilvl="3" w:tplc="4C68B838">
      <w:numFmt w:val="decimal"/>
      <w:lvlText w:val=""/>
      <w:lvlJc w:val="left"/>
      <w:pPr>
        <w:ind w:left="-360" w:firstLine="0"/>
      </w:pPr>
    </w:lvl>
    <w:lvl w:ilvl="4" w:tplc="E9889E3E">
      <w:numFmt w:val="decimal"/>
      <w:lvlText w:val=""/>
      <w:lvlJc w:val="left"/>
      <w:pPr>
        <w:ind w:left="-360" w:firstLine="0"/>
      </w:pPr>
    </w:lvl>
    <w:lvl w:ilvl="5" w:tplc="554C9B16">
      <w:numFmt w:val="decimal"/>
      <w:lvlText w:val=""/>
      <w:lvlJc w:val="left"/>
      <w:pPr>
        <w:ind w:left="-360" w:firstLine="0"/>
      </w:pPr>
    </w:lvl>
    <w:lvl w:ilvl="6" w:tplc="3F2AC342">
      <w:numFmt w:val="decimal"/>
      <w:lvlText w:val=""/>
      <w:lvlJc w:val="left"/>
      <w:pPr>
        <w:ind w:left="-360" w:firstLine="0"/>
      </w:pPr>
    </w:lvl>
    <w:lvl w:ilvl="7" w:tplc="71F440F4">
      <w:numFmt w:val="decimal"/>
      <w:lvlText w:val=""/>
      <w:lvlJc w:val="left"/>
      <w:pPr>
        <w:ind w:left="-360" w:firstLine="0"/>
      </w:pPr>
    </w:lvl>
    <w:lvl w:ilvl="8" w:tplc="37A2C0CA">
      <w:numFmt w:val="decimal"/>
      <w:lvlText w:val=""/>
      <w:lvlJc w:val="left"/>
      <w:pPr>
        <w:ind w:left="-360" w:firstLine="0"/>
      </w:pPr>
    </w:lvl>
  </w:abstractNum>
  <w:abstractNum w:abstractNumId="1" w15:restartNumberingAfterBreak="0">
    <w:nsid w:val="0987254B"/>
    <w:multiLevelType w:val="hybridMultilevel"/>
    <w:tmpl w:val="1D384D46"/>
    <w:lvl w:ilvl="0" w:tplc="19647404">
      <w:start w:val="1"/>
      <w:numFmt w:val="upperRoman"/>
      <w:lvlText w:val="%1."/>
      <w:lvlJc w:val="left"/>
      <w:pPr>
        <w:ind w:left="1080" w:hanging="720"/>
      </w:pPr>
      <w:rPr>
        <w:rFonts w:hint="default"/>
        <w:b/>
        <w:color w:val="2A2A2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115F96"/>
    <w:multiLevelType w:val="multilevel"/>
    <w:tmpl w:val="604CACA6"/>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F362011"/>
    <w:multiLevelType w:val="multilevel"/>
    <w:tmpl w:val="0568A9E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D317E48"/>
    <w:multiLevelType w:val="hybridMultilevel"/>
    <w:tmpl w:val="C6D0B2A2"/>
    <w:lvl w:ilvl="0" w:tplc="86B68F8E">
      <w:start w:val="1"/>
      <w:numFmt w:val="decimal"/>
      <w:lvlText w:val="%1."/>
      <w:lvlJc w:val="left"/>
      <w:pPr>
        <w:ind w:left="600" w:hanging="360"/>
      </w:pPr>
      <w:rPr>
        <w:rFonts w:hint="default"/>
        <w:color w:val="2A2A2A"/>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15:restartNumberingAfterBreak="0">
    <w:nsid w:val="395F34DF"/>
    <w:multiLevelType w:val="multilevel"/>
    <w:tmpl w:val="3A4AAD26"/>
    <w:lvl w:ilvl="0">
      <w:start w:val="1"/>
      <w:numFmt w:val="decimal"/>
      <w:lvlText w:val="%1."/>
      <w:lvlJc w:val="left"/>
      <w:pPr>
        <w:ind w:left="450" w:hanging="450"/>
      </w:pPr>
      <w:rPr>
        <w:rFonts w:hint="default"/>
      </w:rPr>
    </w:lvl>
    <w:lvl w:ilvl="1">
      <w:start w:val="1"/>
      <w:numFmt w:val="decimal"/>
      <w:lvlText w:val="%1.%2."/>
      <w:lvlJc w:val="left"/>
      <w:pPr>
        <w:ind w:left="1037" w:hanging="72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2031" w:hanging="108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3025" w:hanging="1440"/>
      </w:pPr>
      <w:rPr>
        <w:rFonts w:hint="default"/>
      </w:rPr>
    </w:lvl>
    <w:lvl w:ilvl="6">
      <w:start w:val="1"/>
      <w:numFmt w:val="decimal"/>
      <w:lvlText w:val="%1.%2.%3.%4.%5.%6.%7."/>
      <w:lvlJc w:val="left"/>
      <w:pPr>
        <w:ind w:left="3702" w:hanging="1800"/>
      </w:pPr>
      <w:rPr>
        <w:rFonts w:hint="default"/>
      </w:rPr>
    </w:lvl>
    <w:lvl w:ilvl="7">
      <w:start w:val="1"/>
      <w:numFmt w:val="decimal"/>
      <w:lvlText w:val="%1.%2.%3.%4.%5.%6.%7.%8."/>
      <w:lvlJc w:val="left"/>
      <w:pPr>
        <w:ind w:left="4019" w:hanging="1800"/>
      </w:pPr>
      <w:rPr>
        <w:rFonts w:hint="default"/>
      </w:rPr>
    </w:lvl>
    <w:lvl w:ilvl="8">
      <w:start w:val="1"/>
      <w:numFmt w:val="decimal"/>
      <w:lvlText w:val="%1.%2.%3.%4.%5.%6.%7.%8.%9."/>
      <w:lvlJc w:val="left"/>
      <w:pPr>
        <w:ind w:left="4696" w:hanging="2160"/>
      </w:pPr>
      <w:rPr>
        <w:rFonts w:hint="default"/>
      </w:rPr>
    </w:lvl>
  </w:abstractNum>
  <w:abstractNum w:abstractNumId="6" w15:restartNumberingAfterBreak="0">
    <w:nsid w:val="3FDD4058"/>
    <w:multiLevelType w:val="multilevel"/>
    <w:tmpl w:val="61FA147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1F0593C"/>
    <w:multiLevelType w:val="hybridMultilevel"/>
    <w:tmpl w:val="993E6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6B6C84"/>
    <w:multiLevelType w:val="hybridMultilevel"/>
    <w:tmpl w:val="54F6ED1A"/>
    <w:lvl w:ilvl="0" w:tplc="6DFCDBF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F927A5"/>
    <w:multiLevelType w:val="multilevel"/>
    <w:tmpl w:val="3C4EDB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7136607"/>
    <w:multiLevelType w:val="hybridMultilevel"/>
    <w:tmpl w:val="2872F2DA"/>
    <w:lvl w:ilvl="0" w:tplc="A468936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CD07DD0"/>
    <w:multiLevelType w:val="hybridMultilevel"/>
    <w:tmpl w:val="9182C202"/>
    <w:lvl w:ilvl="0" w:tplc="298AE69C">
      <w:start w:val="1"/>
      <w:numFmt w:val="upperRoman"/>
      <w:lvlText w:val="%1."/>
      <w:lvlJc w:val="left"/>
      <w:pPr>
        <w:ind w:left="1800" w:hanging="720"/>
      </w:pPr>
      <w:rPr>
        <w:rFonts w:hint="default"/>
        <w:b/>
        <w:color w:val="2A2A2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2"/>
  </w:num>
  <w:num w:numId="8">
    <w:abstractNumId w:val="6"/>
  </w:num>
  <w:num w:numId="9">
    <w:abstractNumId w:val="3"/>
  </w:num>
  <w:num w:numId="10">
    <w:abstractNumId w:val="5"/>
  </w:num>
  <w:num w:numId="11">
    <w:abstractNumId w:val="4"/>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436"/>
    <w:rsid w:val="00011587"/>
    <w:rsid w:val="0002518C"/>
    <w:rsid w:val="00037213"/>
    <w:rsid w:val="00043327"/>
    <w:rsid w:val="000435BB"/>
    <w:rsid w:val="00052764"/>
    <w:rsid w:val="000C55A9"/>
    <w:rsid w:val="0010760C"/>
    <w:rsid w:val="00107AA3"/>
    <w:rsid w:val="001606BA"/>
    <w:rsid w:val="00165093"/>
    <w:rsid w:val="00167A8D"/>
    <w:rsid w:val="001B30DC"/>
    <w:rsid w:val="001B7618"/>
    <w:rsid w:val="001C0FD2"/>
    <w:rsid w:val="001E72A1"/>
    <w:rsid w:val="001F5886"/>
    <w:rsid w:val="00200206"/>
    <w:rsid w:val="00216ED3"/>
    <w:rsid w:val="002356AD"/>
    <w:rsid w:val="00236353"/>
    <w:rsid w:val="00253726"/>
    <w:rsid w:val="00270776"/>
    <w:rsid w:val="0029438B"/>
    <w:rsid w:val="002B480E"/>
    <w:rsid w:val="002B7E91"/>
    <w:rsid w:val="002D3188"/>
    <w:rsid w:val="002D3221"/>
    <w:rsid w:val="002E44AB"/>
    <w:rsid w:val="002F3277"/>
    <w:rsid w:val="00316D8B"/>
    <w:rsid w:val="00336978"/>
    <w:rsid w:val="00340379"/>
    <w:rsid w:val="00352EC9"/>
    <w:rsid w:val="00357EC9"/>
    <w:rsid w:val="00361212"/>
    <w:rsid w:val="003618CD"/>
    <w:rsid w:val="00395994"/>
    <w:rsid w:val="003A3120"/>
    <w:rsid w:val="003E0D31"/>
    <w:rsid w:val="003E16EE"/>
    <w:rsid w:val="003F58A9"/>
    <w:rsid w:val="0040156A"/>
    <w:rsid w:val="0040538F"/>
    <w:rsid w:val="004118A1"/>
    <w:rsid w:val="004119A9"/>
    <w:rsid w:val="00441616"/>
    <w:rsid w:val="00451433"/>
    <w:rsid w:val="00481884"/>
    <w:rsid w:val="0048333A"/>
    <w:rsid w:val="00484181"/>
    <w:rsid w:val="004916D5"/>
    <w:rsid w:val="004A0656"/>
    <w:rsid w:val="004A1D68"/>
    <w:rsid w:val="004C20E7"/>
    <w:rsid w:val="004C6187"/>
    <w:rsid w:val="004D70EA"/>
    <w:rsid w:val="004E043F"/>
    <w:rsid w:val="004F529E"/>
    <w:rsid w:val="004F7626"/>
    <w:rsid w:val="00507230"/>
    <w:rsid w:val="00513F82"/>
    <w:rsid w:val="00514E22"/>
    <w:rsid w:val="0052638C"/>
    <w:rsid w:val="00532805"/>
    <w:rsid w:val="00532A82"/>
    <w:rsid w:val="005376D1"/>
    <w:rsid w:val="00553EFE"/>
    <w:rsid w:val="00590B63"/>
    <w:rsid w:val="00595CF1"/>
    <w:rsid w:val="005A4CF9"/>
    <w:rsid w:val="005D77F1"/>
    <w:rsid w:val="005E6C1B"/>
    <w:rsid w:val="006059FD"/>
    <w:rsid w:val="00606EBE"/>
    <w:rsid w:val="00626638"/>
    <w:rsid w:val="0062763E"/>
    <w:rsid w:val="0063746C"/>
    <w:rsid w:val="00655C0E"/>
    <w:rsid w:val="00672948"/>
    <w:rsid w:val="006A13EF"/>
    <w:rsid w:val="006A2FE9"/>
    <w:rsid w:val="006B348D"/>
    <w:rsid w:val="006C30AF"/>
    <w:rsid w:val="006F19D7"/>
    <w:rsid w:val="00724DC7"/>
    <w:rsid w:val="00740C13"/>
    <w:rsid w:val="00760049"/>
    <w:rsid w:val="007A54C3"/>
    <w:rsid w:val="007C3665"/>
    <w:rsid w:val="007D0474"/>
    <w:rsid w:val="007D5375"/>
    <w:rsid w:val="007E2DCD"/>
    <w:rsid w:val="008002B7"/>
    <w:rsid w:val="00802E46"/>
    <w:rsid w:val="00805AC5"/>
    <w:rsid w:val="00810490"/>
    <w:rsid w:val="00832D5B"/>
    <w:rsid w:val="0085594E"/>
    <w:rsid w:val="00867093"/>
    <w:rsid w:val="008765D4"/>
    <w:rsid w:val="00883B4F"/>
    <w:rsid w:val="008C2CDA"/>
    <w:rsid w:val="008C5518"/>
    <w:rsid w:val="008C75A8"/>
    <w:rsid w:val="008F6DAF"/>
    <w:rsid w:val="00923F85"/>
    <w:rsid w:val="009338E9"/>
    <w:rsid w:val="00943350"/>
    <w:rsid w:val="009D2EF9"/>
    <w:rsid w:val="009E077E"/>
    <w:rsid w:val="00A20414"/>
    <w:rsid w:val="00A51D65"/>
    <w:rsid w:val="00A53E52"/>
    <w:rsid w:val="00A67754"/>
    <w:rsid w:val="00A80E67"/>
    <w:rsid w:val="00A972C1"/>
    <w:rsid w:val="00AA7B40"/>
    <w:rsid w:val="00AC5311"/>
    <w:rsid w:val="00AD6498"/>
    <w:rsid w:val="00AF2462"/>
    <w:rsid w:val="00B10921"/>
    <w:rsid w:val="00B310BD"/>
    <w:rsid w:val="00B3379C"/>
    <w:rsid w:val="00B37872"/>
    <w:rsid w:val="00B407C2"/>
    <w:rsid w:val="00B53D50"/>
    <w:rsid w:val="00B62050"/>
    <w:rsid w:val="00B62C2A"/>
    <w:rsid w:val="00B7646B"/>
    <w:rsid w:val="00B82FB7"/>
    <w:rsid w:val="00C20925"/>
    <w:rsid w:val="00C2320A"/>
    <w:rsid w:val="00C33EEE"/>
    <w:rsid w:val="00C3724C"/>
    <w:rsid w:val="00C47A28"/>
    <w:rsid w:val="00C646A9"/>
    <w:rsid w:val="00C744E9"/>
    <w:rsid w:val="00CA43AA"/>
    <w:rsid w:val="00CD182E"/>
    <w:rsid w:val="00CE7307"/>
    <w:rsid w:val="00D014B3"/>
    <w:rsid w:val="00D41BA5"/>
    <w:rsid w:val="00D43440"/>
    <w:rsid w:val="00D67F2F"/>
    <w:rsid w:val="00D76A4D"/>
    <w:rsid w:val="00D7797D"/>
    <w:rsid w:val="00DA6EF0"/>
    <w:rsid w:val="00DB3DF8"/>
    <w:rsid w:val="00DB79FF"/>
    <w:rsid w:val="00DD0BF0"/>
    <w:rsid w:val="00DE54F8"/>
    <w:rsid w:val="00E04DEC"/>
    <w:rsid w:val="00E11954"/>
    <w:rsid w:val="00E30CBC"/>
    <w:rsid w:val="00E37ACD"/>
    <w:rsid w:val="00E75C1C"/>
    <w:rsid w:val="00EB5E4B"/>
    <w:rsid w:val="00EC4904"/>
    <w:rsid w:val="00EC4FD1"/>
    <w:rsid w:val="00EC59C4"/>
    <w:rsid w:val="00EE270A"/>
    <w:rsid w:val="00EE355F"/>
    <w:rsid w:val="00EE42F8"/>
    <w:rsid w:val="00F02B48"/>
    <w:rsid w:val="00F12944"/>
    <w:rsid w:val="00F12B25"/>
    <w:rsid w:val="00F312DF"/>
    <w:rsid w:val="00F43C74"/>
    <w:rsid w:val="00F47532"/>
    <w:rsid w:val="00F515DC"/>
    <w:rsid w:val="00FC1436"/>
    <w:rsid w:val="00FD3C8F"/>
    <w:rsid w:val="00FE6EBD"/>
    <w:rsid w:val="00FF256A"/>
    <w:rsid w:val="00FF44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4C7A4"/>
  <w15:docId w15:val="{7AC8AA40-E6EA-4CA9-8E60-0357B2C89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3AA"/>
  </w:style>
  <w:style w:type="paragraph" w:styleId="Heading1">
    <w:name w:val="heading 1"/>
    <w:basedOn w:val="Normal"/>
    <w:next w:val="Normal"/>
    <w:link w:val="Heading1Char"/>
    <w:uiPriority w:val="9"/>
    <w:qFormat/>
    <w:rsid w:val="00532805"/>
    <w:pPr>
      <w:keepNext/>
      <w:keepLines/>
      <w:spacing w:before="480" w:after="0" w:line="25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semiHidden/>
    <w:unhideWhenUsed/>
    <w:qFormat/>
    <w:rsid w:val="00532805"/>
    <w:pPr>
      <w:keepNext/>
      <w:spacing w:before="240" w:after="60" w:line="240" w:lineRule="auto"/>
      <w:outlineLvl w:val="1"/>
    </w:pPr>
    <w:rPr>
      <w:rFonts w:ascii="Cambria" w:eastAsia="Times New Roman" w:hAnsi="Cambria" w:cs="Times New Roman"/>
      <w:b/>
      <w:bCs/>
      <w:i/>
      <w:iCs/>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C143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FC1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C143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53D50"/>
    <w:pPr>
      <w:ind w:left="720"/>
      <w:contextualSpacing/>
    </w:pPr>
  </w:style>
  <w:style w:type="character" w:customStyle="1" w:styleId="Heading1Char">
    <w:name w:val="Heading 1 Char"/>
    <w:basedOn w:val="DefaultParagraphFont"/>
    <w:link w:val="Heading1"/>
    <w:uiPriority w:val="9"/>
    <w:rsid w:val="00532805"/>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semiHidden/>
    <w:rsid w:val="00532805"/>
    <w:rPr>
      <w:rFonts w:ascii="Cambria" w:eastAsia="Times New Roman" w:hAnsi="Cambria" w:cs="Times New Roman"/>
      <w:b/>
      <w:bCs/>
      <w:i/>
      <w:iCs/>
      <w:sz w:val="28"/>
      <w:szCs w:val="28"/>
      <w:lang w:val="vi-VN" w:eastAsia="vi-VN"/>
    </w:rPr>
  </w:style>
  <w:style w:type="paragraph" w:styleId="NormalWeb">
    <w:name w:val="Normal (Web)"/>
    <w:aliases w:val="Char1 Char,webb,Обычный (веб)1,Обычный (веб) Знак,Обычный (веб) Знак1,Обычный (веб) Знак Знак,Char1,Normal (Web) Char Char Char Char Char,Char Char Char Char Char Char,Char Char Char Char Char,Char Char Char Char Char Char Char"/>
    <w:basedOn w:val="Normal"/>
    <w:link w:val="NormalWebChar"/>
    <w:uiPriority w:val="99"/>
    <w:unhideWhenUsed/>
    <w:qFormat/>
    <w:rsid w:val="00810490"/>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514E2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14E22"/>
    <w:rPr>
      <w:rFonts w:ascii="Times New Roman" w:eastAsia="Times New Roman" w:hAnsi="Times New Roman" w:cs="Times New Roman"/>
      <w:sz w:val="24"/>
      <w:szCs w:val="24"/>
    </w:rPr>
  </w:style>
  <w:style w:type="character" w:styleId="Emphasis">
    <w:name w:val="Emphasis"/>
    <w:basedOn w:val="DefaultParagraphFont"/>
    <w:uiPriority w:val="20"/>
    <w:qFormat/>
    <w:rsid w:val="00043327"/>
    <w:rPr>
      <w:i/>
      <w:iCs/>
    </w:rPr>
  </w:style>
  <w:style w:type="paragraph" w:styleId="FootnoteText">
    <w:name w:val="footnote text"/>
    <w:basedOn w:val="Normal"/>
    <w:link w:val="FootnoteTextChar"/>
    <w:qFormat/>
    <w:rsid w:val="005D77F1"/>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qFormat/>
    <w:rsid w:val="005D77F1"/>
    <w:rPr>
      <w:rFonts w:ascii=".VnTime" w:eastAsia="Times New Roman" w:hAnsi=".VnTime" w:cs="Times New Roman"/>
      <w:sz w:val="20"/>
      <w:szCs w:val="20"/>
    </w:rPr>
  </w:style>
  <w:style w:type="character" w:styleId="FootnoteReference">
    <w:name w:val="footnote reference"/>
    <w:qFormat/>
    <w:rsid w:val="005D77F1"/>
    <w:rPr>
      <w:vertAlign w:val="superscript"/>
    </w:rPr>
  </w:style>
  <w:style w:type="character" w:styleId="Hyperlink">
    <w:name w:val="Hyperlink"/>
    <w:uiPriority w:val="99"/>
    <w:qFormat/>
    <w:rsid w:val="005D77F1"/>
    <w:rPr>
      <w:color w:val="0000FF"/>
      <w:u w:val="single"/>
    </w:rPr>
  </w:style>
  <w:style w:type="character" w:styleId="Strong">
    <w:name w:val="Strong"/>
    <w:uiPriority w:val="22"/>
    <w:qFormat/>
    <w:rsid w:val="005D77F1"/>
    <w:rPr>
      <w:b/>
      <w:bCs/>
    </w:rPr>
  </w:style>
  <w:style w:type="character" w:customStyle="1" w:styleId="NormalWebChar">
    <w:name w:val="Normal (Web) Char"/>
    <w:aliases w:val="Char1 Char Char,webb Char,Обычный (веб)1 Char,Обычный (веб) Знак Char,Обычный (веб) Знак1 Char,Обычный (веб) Знак Знак Char,Char1 Char1,Normal (Web) Char Char Char Char Char Char,Char Char Char Char Char Char Char1"/>
    <w:link w:val="NormalWeb"/>
    <w:uiPriority w:val="99"/>
    <w:qFormat/>
    <w:locked/>
    <w:rsid w:val="005D77F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18035">
      <w:bodyDiv w:val="1"/>
      <w:marLeft w:val="0"/>
      <w:marRight w:val="0"/>
      <w:marTop w:val="0"/>
      <w:marBottom w:val="0"/>
      <w:divBdr>
        <w:top w:val="none" w:sz="0" w:space="0" w:color="auto"/>
        <w:left w:val="none" w:sz="0" w:space="0" w:color="auto"/>
        <w:bottom w:val="none" w:sz="0" w:space="0" w:color="auto"/>
        <w:right w:val="none" w:sz="0" w:space="0" w:color="auto"/>
      </w:divBdr>
    </w:div>
    <w:div w:id="226764628">
      <w:bodyDiv w:val="1"/>
      <w:marLeft w:val="0"/>
      <w:marRight w:val="0"/>
      <w:marTop w:val="0"/>
      <w:marBottom w:val="0"/>
      <w:divBdr>
        <w:top w:val="none" w:sz="0" w:space="0" w:color="auto"/>
        <w:left w:val="none" w:sz="0" w:space="0" w:color="auto"/>
        <w:bottom w:val="none" w:sz="0" w:space="0" w:color="auto"/>
        <w:right w:val="none" w:sz="0" w:space="0" w:color="auto"/>
      </w:divBdr>
    </w:div>
    <w:div w:id="344212446">
      <w:bodyDiv w:val="1"/>
      <w:marLeft w:val="0"/>
      <w:marRight w:val="0"/>
      <w:marTop w:val="0"/>
      <w:marBottom w:val="0"/>
      <w:divBdr>
        <w:top w:val="none" w:sz="0" w:space="0" w:color="auto"/>
        <w:left w:val="none" w:sz="0" w:space="0" w:color="auto"/>
        <w:bottom w:val="none" w:sz="0" w:space="0" w:color="auto"/>
        <w:right w:val="none" w:sz="0" w:space="0" w:color="auto"/>
      </w:divBdr>
    </w:div>
    <w:div w:id="383020208">
      <w:bodyDiv w:val="1"/>
      <w:marLeft w:val="0"/>
      <w:marRight w:val="0"/>
      <w:marTop w:val="0"/>
      <w:marBottom w:val="0"/>
      <w:divBdr>
        <w:top w:val="none" w:sz="0" w:space="0" w:color="auto"/>
        <w:left w:val="none" w:sz="0" w:space="0" w:color="auto"/>
        <w:bottom w:val="none" w:sz="0" w:space="0" w:color="auto"/>
        <w:right w:val="none" w:sz="0" w:space="0" w:color="auto"/>
      </w:divBdr>
    </w:div>
    <w:div w:id="481120858">
      <w:bodyDiv w:val="1"/>
      <w:marLeft w:val="0"/>
      <w:marRight w:val="0"/>
      <w:marTop w:val="0"/>
      <w:marBottom w:val="0"/>
      <w:divBdr>
        <w:top w:val="none" w:sz="0" w:space="0" w:color="auto"/>
        <w:left w:val="none" w:sz="0" w:space="0" w:color="auto"/>
        <w:bottom w:val="none" w:sz="0" w:space="0" w:color="auto"/>
        <w:right w:val="none" w:sz="0" w:space="0" w:color="auto"/>
      </w:divBdr>
    </w:div>
    <w:div w:id="1465388729">
      <w:bodyDiv w:val="1"/>
      <w:marLeft w:val="0"/>
      <w:marRight w:val="0"/>
      <w:marTop w:val="0"/>
      <w:marBottom w:val="0"/>
      <w:divBdr>
        <w:top w:val="none" w:sz="0" w:space="0" w:color="auto"/>
        <w:left w:val="none" w:sz="0" w:space="0" w:color="auto"/>
        <w:bottom w:val="none" w:sz="0" w:space="0" w:color="auto"/>
        <w:right w:val="none" w:sz="0" w:space="0" w:color="auto"/>
      </w:divBdr>
    </w:div>
    <w:div w:id="1582829902">
      <w:bodyDiv w:val="1"/>
      <w:marLeft w:val="0"/>
      <w:marRight w:val="0"/>
      <w:marTop w:val="0"/>
      <w:marBottom w:val="0"/>
      <w:divBdr>
        <w:top w:val="none" w:sz="0" w:space="0" w:color="auto"/>
        <w:left w:val="none" w:sz="0" w:space="0" w:color="auto"/>
        <w:bottom w:val="none" w:sz="0" w:space="0" w:color="auto"/>
        <w:right w:val="none" w:sz="0" w:space="0" w:color="auto"/>
      </w:divBdr>
    </w:div>
    <w:div w:id="1826896887">
      <w:bodyDiv w:val="1"/>
      <w:marLeft w:val="0"/>
      <w:marRight w:val="0"/>
      <w:marTop w:val="0"/>
      <w:marBottom w:val="0"/>
      <w:divBdr>
        <w:top w:val="none" w:sz="0" w:space="0" w:color="auto"/>
        <w:left w:val="none" w:sz="0" w:space="0" w:color="auto"/>
        <w:bottom w:val="none" w:sz="0" w:space="0" w:color="auto"/>
        <w:right w:val="none" w:sz="0" w:space="0" w:color="auto"/>
      </w:divBdr>
    </w:div>
    <w:div w:id="1906718847">
      <w:bodyDiv w:val="1"/>
      <w:marLeft w:val="0"/>
      <w:marRight w:val="0"/>
      <w:marTop w:val="0"/>
      <w:marBottom w:val="0"/>
      <w:divBdr>
        <w:top w:val="none" w:sz="0" w:space="0" w:color="auto"/>
        <w:left w:val="none" w:sz="0" w:space="0" w:color="auto"/>
        <w:bottom w:val="none" w:sz="0" w:space="0" w:color="auto"/>
        <w:right w:val="none" w:sz="0" w:space="0" w:color="auto"/>
      </w:divBdr>
    </w:div>
    <w:div w:id="1999068043">
      <w:bodyDiv w:val="1"/>
      <w:marLeft w:val="0"/>
      <w:marRight w:val="0"/>
      <w:marTop w:val="0"/>
      <w:marBottom w:val="0"/>
      <w:divBdr>
        <w:top w:val="none" w:sz="0" w:space="0" w:color="auto"/>
        <w:left w:val="none" w:sz="0" w:space="0" w:color="auto"/>
        <w:bottom w:val="none" w:sz="0" w:space="0" w:color="auto"/>
        <w:right w:val="none" w:sz="0" w:space="0" w:color="auto"/>
      </w:divBdr>
    </w:div>
    <w:div w:id="200928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5DA95-8A70-442B-9D3D-2486F2BF8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 abcd</dc:creator>
  <cp:lastModifiedBy>VanHien LaTop JaPan</cp:lastModifiedBy>
  <cp:revision>15</cp:revision>
  <cp:lastPrinted>2015-12-08T02:07:00Z</cp:lastPrinted>
  <dcterms:created xsi:type="dcterms:W3CDTF">2025-02-13T01:37:00Z</dcterms:created>
  <dcterms:modified xsi:type="dcterms:W3CDTF">2025-02-21T22:16:00Z</dcterms:modified>
</cp:coreProperties>
</file>