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1D2E" w14:textId="5AF5486E" w:rsidR="00357EC9" w:rsidRPr="008E2958" w:rsidRDefault="00165093" w:rsidP="004A1D68">
      <w:pPr>
        <w:spacing w:after="0" w:line="240" w:lineRule="auto"/>
        <w:rPr>
          <w:rFonts w:ascii="Times New Roman" w:eastAsia="Times New Roman" w:hAnsi="Times New Roman" w:cs="Times New Roman"/>
          <w:b/>
          <w:sz w:val="26"/>
          <w:szCs w:val="26"/>
        </w:rPr>
      </w:pPr>
      <w:r w:rsidRPr="008E2958">
        <w:rPr>
          <w:rFonts w:ascii="Times New Roman" w:eastAsia="Times New Roman" w:hAnsi="Times New Roman" w:cs="Times New Roman"/>
          <w:b/>
          <w:sz w:val="26"/>
          <w:szCs w:val="26"/>
        </w:rPr>
        <w:t xml:space="preserve">                </w:t>
      </w:r>
      <w:r w:rsidR="001B7618" w:rsidRPr="008E2958">
        <w:rPr>
          <w:rFonts w:ascii="Times New Roman" w:eastAsia="Times New Roman" w:hAnsi="Times New Roman" w:cs="Times New Roman"/>
          <w:b/>
          <w:sz w:val="26"/>
          <w:szCs w:val="26"/>
        </w:rPr>
        <w:t xml:space="preserve">    </w:t>
      </w:r>
      <w:r w:rsidRPr="008E2958">
        <w:rPr>
          <w:rFonts w:ascii="Times New Roman" w:eastAsia="Times New Roman" w:hAnsi="Times New Roman" w:cs="Times New Roman"/>
          <w:b/>
          <w:sz w:val="26"/>
          <w:szCs w:val="26"/>
        </w:rPr>
        <w:t xml:space="preserve"> </w:t>
      </w:r>
      <w:r w:rsidR="001B7618" w:rsidRPr="008E2958">
        <w:rPr>
          <w:rFonts w:ascii="Times New Roman" w:eastAsia="Times New Roman" w:hAnsi="Times New Roman" w:cs="Times New Roman"/>
          <w:b/>
          <w:sz w:val="26"/>
          <w:szCs w:val="26"/>
        </w:rPr>
        <w:t>TRƯỜNG ĐHSP HÀ NỘI 2</w:t>
      </w:r>
      <w:r w:rsidRPr="008E2958">
        <w:rPr>
          <w:rFonts w:ascii="Times New Roman" w:eastAsia="Times New Roman" w:hAnsi="Times New Roman" w:cs="Times New Roman"/>
          <w:b/>
          <w:sz w:val="26"/>
          <w:szCs w:val="26"/>
        </w:rPr>
        <w:t xml:space="preserve">     </w:t>
      </w:r>
      <w:r w:rsidR="001B7618" w:rsidRPr="008E2958">
        <w:rPr>
          <w:rFonts w:ascii="Times New Roman" w:eastAsia="Times New Roman" w:hAnsi="Times New Roman" w:cs="Times New Roman"/>
          <w:b/>
          <w:sz w:val="26"/>
          <w:szCs w:val="26"/>
        </w:rPr>
        <w:t xml:space="preserve">          </w:t>
      </w:r>
      <w:r w:rsidR="00357EC9" w:rsidRPr="008E2958">
        <w:rPr>
          <w:rFonts w:ascii="Times New Roman" w:eastAsia="Times New Roman" w:hAnsi="Times New Roman" w:cs="Times New Roman"/>
          <w:b/>
          <w:sz w:val="26"/>
          <w:szCs w:val="26"/>
        </w:rPr>
        <w:t>CỘNG HÒA XÃ HỘI CHỦ NGHĨA VIỆT NAM</w:t>
      </w:r>
    </w:p>
    <w:p w14:paraId="0FD85F88" w14:textId="60BD9EE2" w:rsidR="00357EC9" w:rsidRPr="008E2958" w:rsidRDefault="00AA7B40" w:rsidP="004A1D68">
      <w:pPr>
        <w:spacing w:after="0" w:line="240" w:lineRule="auto"/>
        <w:rPr>
          <w:rFonts w:ascii="Times New Roman" w:eastAsia="Times New Roman" w:hAnsi="Times New Roman" w:cs="Times New Roman"/>
          <w:b/>
          <w:sz w:val="26"/>
          <w:szCs w:val="26"/>
          <w:u w:val="single"/>
        </w:rPr>
      </w:pPr>
      <w:r w:rsidRPr="008E2958">
        <w:rPr>
          <w:rFonts w:ascii="Times New Roman" w:eastAsia="Times New Roman" w:hAnsi="Times New Roman" w:cs="Times New Roman"/>
          <w:b/>
          <w:sz w:val="26"/>
          <w:szCs w:val="26"/>
        </w:rPr>
        <w:t xml:space="preserve">      </w:t>
      </w:r>
      <w:r w:rsidR="00740C13" w:rsidRPr="008E2958">
        <w:rPr>
          <w:rFonts w:ascii="Times New Roman" w:eastAsia="Times New Roman" w:hAnsi="Times New Roman" w:cs="Times New Roman"/>
          <w:b/>
          <w:sz w:val="26"/>
          <w:szCs w:val="26"/>
        </w:rPr>
        <w:t xml:space="preserve">      </w:t>
      </w:r>
      <w:r w:rsidR="00165093" w:rsidRPr="008E2958">
        <w:rPr>
          <w:rFonts w:ascii="Times New Roman" w:eastAsia="Times New Roman" w:hAnsi="Times New Roman" w:cs="Times New Roman"/>
          <w:b/>
          <w:sz w:val="26"/>
          <w:szCs w:val="26"/>
        </w:rPr>
        <w:t xml:space="preserve">         </w:t>
      </w:r>
      <w:r w:rsidR="001B7618" w:rsidRPr="008E2958">
        <w:rPr>
          <w:rFonts w:ascii="Times New Roman" w:eastAsia="Times New Roman" w:hAnsi="Times New Roman" w:cs="Times New Roman"/>
          <w:b/>
          <w:sz w:val="26"/>
          <w:szCs w:val="26"/>
        </w:rPr>
        <w:t xml:space="preserve">TRUNG TÂM GDQP&amp;AN                                     </w:t>
      </w:r>
      <w:r w:rsidR="00357EC9" w:rsidRPr="008E2958">
        <w:rPr>
          <w:rFonts w:ascii="Times New Roman" w:eastAsia="Times New Roman" w:hAnsi="Times New Roman" w:cs="Times New Roman"/>
          <w:b/>
          <w:sz w:val="26"/>
          <w:szCs w:val="26"/>
          <w:u w:val="single"/>
        </w:rPr>
        <w:t>Độc lập – Tự do – Hạnh phúc</w:t>
      </w:r>
    </w:p>
    <w:p w14:paraId="7AD59482" w14:textId="658525BB" w:rsidR="00357EC9" w:rsidRPr="008E2958" w:rsidRDefault="00BE6C62" w:rsidP="004A1D68">
      <w:pPr>
        <w:spacing w:after="0" w:line="240" w:lineRule="auto"/>
        <w:rPr>
          <w:rFonts w:ascii="Times New Roman" w:eastAsia="Times New Roman" w:hAnsi="Times New Roman" w:cs="Times New Roman"/>
          <w:i/>
          <w:sz w:val="26"/>
          <w:szCs w:val="26"/>
        </w:rPr>
      </w:pPr>
      <w:r w:rsidRPr="008E2958">
        <w:rPr>
          <w:rFonts w:ascii="Times New Roman" w:hAnsi="Times New Roman" w:cs="Times New Roman"/>
          <w:noProof/>
          <w:sz w:val="26"/>
          <w:szCs w:val="26"/>
        </w:rPr>
        <mc:AlternateContent>
          <mc:Choice Requires="wps">
            <w:drawing>
              <wp:anchor distT="4294967292" distB="4294967292" distL="114300" distR="114300" simplePos="0" relativeHeight="251657216" behindDoc="0" locked="0" layoutInCell="1" allowOverlap="1" wp14:anchorId="5F128541" wp14:editId="62DE2B83">
                <wp:simplePos x="0" y="0"/>
                <wp:positionH relativeFrom="column">
                  <wp:posOffset>962025</wp:posOffset>
                </wp:positionH>
                <wp:positionV relativeFrom="paragraph">
                  <wp:posOffset>29210</wp:posOffset>
                </wp:positionV>
                <wp:extent cx="1247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A13BFA" id="_x0000_t32" coordsize="21600,21600" o:spt="32" o:oned="t" path="m,l21600,21600e" filled="f">
                <v:path arrowok="t" fillok="f" o:connecttype="none"/>
                <o:lock v:ext="edit" shapetype="t"/>
              </v:shapetype>
              <v:shape id="AutoShape 2" o:spid="_x0000_s1026" type="#_x0000_t32" style="position:absolute;margin-left:75.75pt;margin-top:2.3pt;width:98.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"/>
            </w:pict>
          </mc:Fallback>
        </mc:AlternateContent>
      </w:r>
    </w:p>
    <w:p w14:paraId="6EAF3097" w14:textId="4DF74037" w:rsidR="00357EC9" w:rsidRPr="008E2958" w:rsidRDefault="00357EC9" w:rsidP="004A1D68">
      <w:pPr>
        <w:spacing w:after="0" w:line="240" w:lineRule="auto"/>
        <w:rPr>
          <w:rFonts w:ascii="Times New Roman" w:eastAsia="Times New Roman" w:hAnsi="Times New Roman" w:cs="Times New Roman"/>
          <w:i/>
          <w:sz w:val="26"/>
          <w:szCs w:val="26"/>
        </w:rPr>
      </w:pP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Pr="008E2958">
        <w:rPr>
          <w:rFonts w:ascii="Times New Roman" w:eastAsia="Times New Roman" w:hAnsi="Times New Roman" w:cs="Times New Roman"/>
          <w:i/>
          <w:sz w:val="26"/>
          <w:szCs w:val="26"/>
        </w:rPr>
        <w:tab/>
      </w:r>
      <w:r w:rsidR="00AA7B40" w:rsidRPr="008E2958">
        <w:rPr>
          <w:rFonts w:ascii="Times New Roman" w:eastAsia="Times New Roman" w:hAnsi="Times New Roman" w:cs="Times New Roman"/>
          <w:i/>
          <w:sz w:val="26"/>
          <w:szCs w:val="26"/>
        </w:rPr>
        <w:t xml:space="preserve">                 Hà N</w:t>
      </w:r>
      <w:r w:rsidR="00AC5311" w:rsidRPr="008E2958">
        <w:rPr>
          <w:rFonts w:ascii="Times New Roman" w:eastAsia="Times New Roman" w:hAnsi="Times New Roman" w:cs="Times New Roman"/>
          <w:i/>
          <w:sz w:val="26"/>
          <w:szCs w:val="26"/>
        </w:rPr>
        <w:t xml:space="preserve">ội, ngày </w:t>
      </w:r>
      <w:r w:rsidR="00A76F09">
        <w:rPr>
          <w:rFonts w:ascii="Times New Roman" w:eastAsia="Times New Roman" w:hAnsi="Times New Roman" w:cs="Times New Roman"/>
          <w:i/>
          <w:sz w:val="26"/>
          <w:szCs w:val="26"/>
        </w:rPr>
        <w:t>06</w:t>
      </w:r>
      <w:r w:rsidR="001B7618" w:rsidRPr="008E2958">
        <w:rPr>
          <w:rFonts w:ascii="Times New Roman" w:eastAsia="Times New Roman" w:hAnsi="Times New Roman" w:cs="Times New Roman"/>
          <w:i/>
          <w:sz w:val="26"/>
          <w:szCs w:val="26"/>
        </w:rPr>
        <w:t xml:space="preserve"> </w:t>
      </w:r>
      <w:r w:rsidR="00B10921" w:rsidRPr="008E2958">
        <w:rPr>
          <w:rFonts w:ascii="Times New Roman" w:eastAsia="Times New Roman" w:hAnsi="Times New Roman" w:cs="Times New Roman"/>
          <w:i/>
          <w:sz w:val="26"/>
          <w:szCs w:val="26"/>
        </w:rPr>
        <w:t xml:space="preserve">tháng </w:t>
      </w:r>
      <w:r w:rsidR="0085594E" w:rsidRPr="008E2958">
        <w:rPr>
          <w:rFonts w:ascii="Times New Roman" w:eastAsia="Times New Roman" w:hAnsi="Times New Roman" w:cs="Times New Roman"/>
          <w:i/>
          <w:sz w:val="26"/>
          <w:szCs w:val="26"/>
        </w:rPr>
        <w:t>0</w:t>
      </w:r>
      <w:r w:rsidR="001E4A68" w:rsidRPr="008E2958">
        <w:rPr>
          <w:rFonts w:ascii="Times New Roman" w:eastAsia="Times New Roman" w:hAnsi="Times New Roman" w:cs="Times New Roman"/>
          <w:i/>
          <w:sz w:val="26"/>
          <w:szCs w:val="26"/>
        </w:rPr>
        <w:t>3</w:t>
      </w:r>
      <w:r w:rsidR="002D3221" w:rsidRPr="008E2958">
        <w:rPr>
          <w:rFonts w:ascii="Times New Roman" w:eastAsia="Times New Roman" w:hAnsi="Times New Roman" w:cs="Times New Roman"/>
          <w:i/>
          <w:sz w:val="26"/>
          <w:szCs w:val="26"/>
        </w:rPr>
        <w:t xml:space="preserve"> </w:t>
      </w:r>
      <w:r w:rsidR="004C20E7" w:rsidRPr="008E2958">
        <w:rPr>
          <w:rFonts w:ascii="Times New Roman" w:eastAsia="Times New Roman" w:hAnsi="Times New Roman" w:cs="Times New Roman"/>
          <w:i/>
          <w:sz w:val="26"/>
          <w:szCs w:val="26"/>
        </w:rPr>
        <w:t>năm 202</w:t>
      </w:r>
      <w:r w:rsidR="00AC5311" w:rsidRPr="008E2958">
        <w:rPr>
          <w:rFonts w:ascii="Times New Roman" w:eastAsia="Times New Roman" w:hAnsi="Times New Roman" w:cs="Times New Roman"/>
          <w:i/>
          <w:sz w:val="26"/>
          <w:szCs w:val="26"/>
        </w:rPr>
        <w:t>5</w:t>
      </w:r>
    </w:p>
    <w:p w14:paraId="7C15D83F" w14:textId="77777777" w:rsidR="001B7618" w:rsidRPr="008E2958" w:rsidRDefault="001B7618" w:rsidP="001B7618">
      <w:pPr>
        <w:spacing w:after="0" w:line="240" w:lineRule="auto"/>
        <w:jc w:val="center"/>
        <w:rPr>
          <w:rFonts w:ascii="Times New Roman" w:eastAsia="Times New Roman" w:hAnsi="Times New Roman" w:cs="Times New Roman"/>
          <w:b/>
          <w:sz w:val="26"/>
          <w:szCs w:val="26"/>
        </w:rPr>
      </w:pPr>
    </w:p>
    <w:p w14:paraId="5DA0DDF8" w14:textId="4E4E2258" w:rsidR="001B7618" w:rsidRPr="008E2958" w:rsidRDefault="001B7618" w:rsidP="001B7618">
      <w:pPr>
        <w:spacing w:after="0" w:line="240" w:lineRule="auto"/>
        <w:jc w:val="center"/>
        <w:rPr>
          <w:rFonts w:ascii="Times New Roman" w:eastAsia="Times New Roman" w:hAnsi="Times New Roman" w:cs="Times New Roman"/>
          <w:b/>
          <w:sz w:val="26"/>
          <w:szCs w:val="26"/>
        </w:rPr>
      </w:pPr>
      <w:r w:rsidRPr="008E2958">
        <w:rPr>
          <w:rFonts w:ascii="Times New Roman" w:eastAsia="Times New Roman" w:hAnsi="Times New Roman" w:cs="Times New Roman"/>
          <w:b/>
          <w:sz w:val="26"/>
          <w:szCs w:val="26"/>
        </w:rPr>
        <w:t xml:space="preserve">KẾ HOẠCH SEMINAR THÁNG </w:t>
      </w:r>
      <w:r w:rsidR="0085594E" w:rsidRPr="008E2958">
        <w:rPr>
          <w:rFonts w:ascii="Times New Roman" w:eastAsia="Times New Roman" w:hAnsi="Times New Roman" w:cs="Times New Roman"/>
          <w:b/>
          <w:sz w:val="26"/>
          <w:szCs w:val="26"/>
        </w:rPr>
        <w:t>0</w:t>
      </w:r>
      <w:r w:rsidR="003E16EE" w:rsidRPr="008E2958">
        <w:rPr>
          <w:rFonts w:ascii="Times New Roman" w:eastAsia="Times New Roman" w:hAnsi="Times New Roman" w:cs="Times New Roman"/>
          <w:b/>
          <w:sz w:val="26"/>
          <w:szCs w:val="26"/>
        </w:rPr>
        <w:t>3</w:t>
      </w:r>
      <w:r w:rsidRPr="008E2958">
        <w:rPr>
          <w:rFonts w:ascii="Times New Roman" w:eastAsia="Times New Roman" w:hAnsi="Times New Roman" w:cs="Times New Roman"/>
          <w:b/>
          <w:sz w:val="26"/>
          <w:szCs w:val="26"/>
        </w:rPr>
        <w:t xml:space="preserve"> NĂM 202</w:t>
      </w:r>
      <w:r w:rsidR="003E16EE" w:rsidRPr="008E2958">
        <w:rPr>
          <w:rFonts w:ascii="Times New Roman" w:eastAsia="Times New Roman" w:hAnsi="Times New Roman" w:cs="Times New Roman"/>
          <w:b/>
          <w:sz w:val="26"/>
          <w:szCs w:val="26"/>
        </w:rPr>
        <w:t>3</w:t>
      </w:r>
    </w:p>
    <w:p w14:paraId="7F706030" w14:textId="77777777" w:rsidR="001B7618" w:rsidRPr="008E2958" w:rsidRDefault="001B7618" w:rsidP="001B7618">
      <w:pPr>
        <w:spacing w:after="0" w:line="240" w:lineRule="auto"/>
        <w:rPr>
          <w:rFonts w:ascii="Times New Roman" w:eastAsia="Times New Roman" w:hAnsi="Times New Roman" w:cs="Times New Roman"/>
          <w:b/>
          <w:sz w:val="26"/>
          <w:szCs w:val="26"/>
        </w:rPr>
      </w:pPr>
      <w:r w:rsidRPr="008E2958">
        <w:rPr>
          <w:rFonts w:ascii="Times New Roman" w:eastAsia="Times New Roman" w:hAnsi="Times New Roman" w:cs="Times New Roman"/>
          <w:b/>
          <w:sz w:val="26"/>
          <w:szCs w:val="26"/>
        </w:rPr>
        <w:tab/>
      </w:r>
    </w:p>
    <w:p w14:paraId="1526FD43" w14:textId="039E6E0E" w:rsidR="001B7618" w:rsidRPr="008E2958" w:rsidRDefault="007E2DCD" w:rsidP="001B7618">
      <w:pPr>
        <w:spacing w:after="0" w:line="240" w:lineRule="auto"/>
        <w:ind w:left="720" w:firstLine="720"/>
        <w:rPr>
          <w:rFonts w:ascii="Times New Roman" w:eastAsia="Times New Roman" w:hAnsi="Times New Roman" w:cs="Times New Roman"/>
          <w:sz w:val="26"/>
          <w:szCs w:val="26"/>
        </w:rPr>
      </w:pPr>
      <w:r w:rsidRPr="008E2958">
        <w:rPr>
          <w:rFonts w:ascii="Times New Roman" w:eastAsia="Times New Roman" w:hAnsi="Times New Roman" w:cs="Times New Roman"/>
          <w:sz w:val="26"/>
          <w:szCs w:val="26"/>
        </w:rPr>
        <w:t>Kính gửi</w:t>
      </w:r>
      <w:r w:rsidR="001B7618" w:rsidRPr="008E2958">
        <w:rPr>
          <w:rFonts w:ascii="Times New Roman" w:eastAsia="Times New Roman" w:hAnsi="Times New Roman" w:cs="Times New Roman"/>
          <w:sz w:val="26"/>
          <w:szCs w:val="26"/>
        </w:rPr>
        <w:t>: Phòng Khoa học công nghệ và Hợp tác Quốc tế - Trường ĐHSP Hà Nội 2.</w:t>
      </w:r>
    </w:p>
    <w:p w14:paraId="13CEB581" w14:textId="151D483D" w:rsidR="001B7618" w:rsidRPr="008E2958" w:rsidRDefault="001B7618" w:rsidP="001B7618">
      <w:pPr>
        <w:spacing w:after="0" w:line="240" w:lineRule="auto"/>
        <w:ind w:left="720" w:firstLine="720"/>
        <w:rPr>
          <w:rFonts w:ascii="Times New Roman" w:eastAsia="Times New Roman" w:hAnsi="Times New Roman" w:cs="Times New Roman"/>
          <w:sz w:val="26"/>
          <w:szCs w:val="26"/>
        </w:rPr>
      </w:pPr>
      <w:r w:rsidRPr="008E2958">
        <w:rPr>
          <w:rFonts w:ascii="Times New Roman" w:eastAsia="Times New Roman" w:hAnsi="Times New Roman" w:cs="Times New Roman"/>
          <w:sz w:val="26"/>
          <w:szCs w:val="26"/>
        </w:rPr>
        <w:t xml:space="preserve">Trung tâm GDQP&amp;AN lập và báo cáo kế hoạch hoạt động Seminar tháng </w:t>
      </w:r>
      <w:r w:rsidR="0085594E" w:rsidRPr="008E2958">
        <w:rPr>
          <w:rFonts w:ascii="Times New Roman" w:eastAsia="Times New Roman" w:hAnsi="Times New Roman" w:cs="Times New Roman"/>
          <w:sz w:val="26"/>
          <w:szCs w:val="26"/>
        </w:rPr>
        <w:t>0</w:t>
      </w:r>
      <w:r w:rsidR="001E4A68" w:rsidRPr="008E2958">
        <w:rPr>
          <w:rFonts w:ascii="Times New Roman" w:eastAsia="Times New Roman" w:hAnsi="Times New Roman" w:cs="Times New Roman"/>
          <w:sz w:val="26"/>
          <w:szCs w:val="26"/>
        </w:rPr>
        <w:t>3</w:t>
      </w:r>
      <w:r w:rsidRPr="008E2958">
        <w:rPr>
          <w:rFonts w:ascii="Times New Roman" w:eastAsia="Times New Roman" w:hAnsi="Times New Roman" w:cs="Times New Roman"/>
          <w:sz w:val="26"/>
          <w:szCs w:val="26"/>
        </w:rPr>
        <w:t xml:space="preserve"> năm 202</w:t>
      </w:r>
      <w:r w:rsidR="007E2DCD" w:rsidRPr="008E2958">
        <w:rPr>
          <w:rFonts w:ascii="Times New Roman" w:eastAsia="Times New Roman" w:hAnsi="Times New Roman" w:cs="Times New Roman"/>
          <w:sz w:val="26"/>
          <w:szCs w:val="26"/>
        </w:rPr>
        <w:t>5</w:t>
      </w:r>
      <w:r w:rsidRPr="008E2958">
        <w:rPr>
          <w:rFonts w:ascii="Times New Roman" w:eastAsia="Times New Roman" w:hAnsi="Times New Roman" w:cs="Times New Roman"/>
          <w:sz w:val="26"/>
          <w:szCs w:val="26"/>
        </w:rPr>
        <w:t xml:space="preserve"> như sau: </w:t>
      </w:r>
    </w:p>
    <w:p w14:paraId="3A14AA5D" w14:textId="03D1ABA3" w:rsidR="00357EC9" w:rsidRPr="008E2958" w:rsidRDefault="00357EC9" w:rsidP="00165093">
      <w:pPr>
        <w:spacing w:after="0" w:line="240" w:lineRule="auto"/>
        <w:jc w:val="center"/>
        <w:rPr>
          <w:rFonts w:ascii="Times New Roman" w:eastAsia="Times New Roman" w:hAnsi="Times New Roman" w:cs="Times New Roman"/>
          <w:b/>
          <w:sz w:val="26"/>
          <w:szCs w:val="26"/>
        </w:rPr>
      </w:pPr>
      <w:r w:rsidRPr="008E2958">
        <w:rPr>
          <w:rFonts w:ascii="Times New Roman" w:eastAsia="Times New Roman" w:hAnsi="Times New Roman" w:cs="Times New Roman"/>
          <w:b/>
          <w:sz w:val="26"/>
          <w:szCs w:val="26"/>
        </w:rPr>
        <w:tab/>
      </w:r>
    </w:p>
    <w:p w14:paraId="179A15AF" w14:textId="77777777" w:rsidR="006059FD" w:rsidRPr="008E2958" w:rsidRDefault="006059FD" w:rsidP="004A1D68">
      <w:pPr>
        <w:spacing w:after="0" w:line="240" w:lineRule="auto"/>
        <w:rPr>
          <w:rFonts w:ascii="Times New Roman" w:eastAsia="Times New Roman" w:hAnsi="Times New Roman" w:cs="Times New Roman"/>
          <w:b/>
          <w:sz w:val="26"/>
          <w:szCs w:val="26"/>
        </w:rPr>
      </w:pPr>
    </w:p>
    <w:tbl>
      <w:tblPr>
        <w:tblStyle w:val="TableGrid2"/>
        <w:tblW w:w="15231" w:type="dxa"/>
        <w:tblInd w:w="-289" w:type="dxa"/>
        <w:tblLayout w:type="fixed"/>
        <w:tblLook w:val="04A0" w:firstRow="1" w:lastRow="0" w:firstColumn="1" w:lastColumn="0" w:noHBand="0" w:noVBand="1"/>
      </w:tblPr>
      <w:tblGrid>
        <w:gridCol w:w="923"/>
        <w:gridCol w:w="2169"/>
        <w:gridCol w:w="6379"/>
        <w:gridCol w:w="2126"/>
        <w:gridCol w:w="1303"/>
        <w:gridCol w:w="1134"/>
        <w:gridCol w:w="1197"/>
      </w:tblGrid>
      <w:tr w:rsidR="002356AD" w:rsidRPr="008E2958" w14:paraId="2C50DA6D" w14:textId="77777777" w:rsidTr="0090545F">
        <w:tc>
          <w:tcPr>
            <w:tcW w:w="923" w:type="dxa"/>
            <w:tcBorders>
              <w:top w:val="single" w:sz="4" w:space="0" w:color="000000"/>
              <w:left w:val="single" w:sz="4" w:space="0" w:color="000000"/>
              <w:bottom w:val="single" w:sz="4" w:space="0" w:color="000000"/>
              <w:right w:val="single" w:sz="4" w:space="0" w:color="000000"/>
            </w:tcBorders>
            <w:hideMark/>
          </w:tcPr>
          <w:p w14:paraId="0D3E97B8" w14:textId="77777777" w:rsidR="002356AD" w:rsidRPr="008E2958" w:rsidRDefault="002356AD" w:rsidP="004A1D68">
            <w:pPr>
              <w:jc w:val="center"/>
              <w:rPr>
                <w:rFonts w:ascii="Times New Roman" w:hAnsi="Times New Roman"/>
                <w:b/>
                <w:sz w:val="26"/>
                <w:szCs w:val="26"/>
              </w:rPr>
            </w:pPr>
            <w:r w:rsidRPr="008E2958">
              <w:rPr>
                <w:rFonts w:ascii="Times New Roman" w:hAnsi="Times New Roman"/>
                <w:b/>
                <w:sz w:val="26"/>
                <w:szCs w:val="26"/>
              </w:rPr>
              <w:t>STT</w:t>
            </w:r>
          </w:p>
        </w:tc>
        <w:tc>
          <w:tcPr>
            <w:tcW w:w="2169" w:type="dxa"/>
            <w:tcBorders>
              <w:top w:val="single" w:sz="4" w:space="0" w:color="000000"/>
              <w:left w:val="single" w:sz="4" w:space="0" w:color="000000"/>
              <w:bottom w:val="single" w:sz="4" w:space="0" w:color="000000"/>
              <w:right w:val="single" w:sz="4" w:space="0" w:color="000000"/>
            </w:tcBorders>
            <w:hideMark/>
          </w:tcPr>
          <w:p w14:paraId="354F29B6" w14:textId="77777777" w:rsidR="002356AD" w:rsidRPr="008E2958" w:rsidRDefault="002356AD" w:rsidP="00EB5E4B">
            <w:pPr>
              <w:jc w:val="center"/>
              <w:rPr>
                <w:rFonts w:ascii="Times New Roman" w:hAnsi="Times New Roman"/>
                <w:b/>
                <w:sz w:val="26"/>
                <w:szCs w:val="26"/>
              </w:rPr>
            </w:pPr>
            <w:r w:rsidRPr="008E2958">
              <w:rPr>
                <w:rFonts w:ascii="Times New Roman" w:hAnsi="Times New Roman"/>
                <w:b/>
                <w:sz w:val="26"/>
                <w:szCs w:val="26"/>
              </w:rPr>
              <w:t>Tên báo cáo</w:t>
            </w:r>
          </w:p>
        </w:tc>
        <w:tc>
          <w:tcPr>
            <w:tcW w:w="6379" w:type="dxa"/>
            <w:tcBorders>
              <w:top w:val="single" w:sz="4" w:space="0" w:color="000000"/>
              <w:left w:val="single" w:sz="4" w:space="0" w:color="000000"/>
              <w:bottom w:val="single" w:sz="4" w:space="0" w:color="000000"/>
              <w:right w:val="single" w:sz="4" w:space="0" w:color="000000"/>
            </w:tcBorders>
            <w:hideMark/>
          </w:tcPr>
          <w:p w14:paraId="390009FA" w14:textId="77777777" w:rsidR="002356AD" w:rsidRPr="008E2958" w:rsidRDefault="002356AD" w:rsidP="00EB5E4B">
            <w:pPr>
              <w:jc w:val="center"/>
              <w:rPr>
                <w:rFonts w:ascii="Times New Roman" w:hAnsi="Times New Roman"/>
                <w:b/>
                <w:sz w:val="26"/>
                <w:szCs w:val="26"/>
              </w:rPr>
            </w:pPr>
            <w:r w:rsidRPr="008E2958">
              <w:rPr>
                <w:rFonts w:ascii="Times New Roman" w:hAnsi="Times New Roman"/>
                <w:b/>
                <w:sz w:val="26"/>
                <w:szCs w:val="26"/>
              </w:rPr>
              <w:t>Tóm tắt báo cáo</w:t>
            </w:r>
          </w:p>
        </w:tc>
        <w:tc>
          <w:tcPr>
            <w:tcW w:w="2126" w:type="dxa"/>
            <w:tcBorders>
              <w:top w:val="single" w:sz="4" w:space="0" w:color="000000"/>
              <w:left w:val="single" w:sz="4" w:space="0" w:color="000000"/>
              <w:bottom w:val="single" w:sz="4" w:space="0" w:color="000000"/>
              <w:right w:val="single" w:sz="4" w:space="0" w:color="000000"/>
            </w:tcBorders>
            <w:hideMark/>
          </w:tcPr>
          <w:p w14:paraId="518B9403" w14:textId="77777777" w:rsidR="002356AD" w:rsidRPr="008E2958" w:rsidRDefault="002356AD" w:rsidP="004A1D68">
            <w:pPr>
              <w:jc w:val="center"/>
              <w:rPr>
                <w:rFonts w:ascii="Times New Roman" w:hAnsi="Times New Roman"/>
                <w:b/>
                <w:sz w:val="26"/>
                <w:szCs w:val="26"/>
              </w:rPr>
            </w:pPr>
            <w:r w:rsidRPr="008E2958">
              <w:rPr>
                <w:rFonts w:ascii="Times New Roman" w:hAnsi="Times New Roman"/>
                <w:b/>
                <w:sz w:val="26"/>
                <w:szCs w:val="26"/>
              </w:rPr>
              <w:t>Người báo cáo</w:t>
            </w:r>
          </w:p>
        </w:tc>
        <w:tc>
          <w:tcPr>
            <w:tcW w:w="1303" w:type="dxa"/>
            <w:tcBorders>
              <w:top w:val="single" w:sz="4" w:space="0" w:color="000000"/>
              <w:left w:val="single" w:sz="4" w:space="0" w:color="000000"/>
              <w:bottom w:val="single" w:sz="4" w:space="0" w:color="000000"/>
              <w:right w:val="single" w:sz="4" w:space="0" w:color="000000"/>
            </w:tcBorders>
            <w:hideMark/>
          </w:tcPr>
          <w:p w14:paraId="72BA08E9" w14:textId="77777777" w:rsidR="002356AD" w:rsidRPr="008E2958" w:rsidRDefault="002356AD" w:rsidP="004A1D68">
            <w:pPr>
              <w:jc w:val="center"/>
              <w:rPr>
                <w:rFonts w:ascii="Times New Roman" w:hAnsi="Times New Roman"/>
                <w:b/>
                <w:sz w:val="26"/>
                <w:szCs w:val="26"/>
              </w:rPr>
            </w:pPr>
            <w:r w:rsidRPr="008E2958">
              <w:rPr>
                <w:rFonts w:ascii="Times New Roman" w:hAnsi="Times New Roman"/>
                <w:b/>
                <w:sz w:val="26"/>
                <w:szCs w:val="26"/>
              </w:rPr>
              <w:t>Thời gian</w:t>
            </w:r>
          </w:p>
        </w:tc>
        <w:tc>
          <w:tcPr>
            <w:tcW w:w="1134" w:type="dxa"/>
            <w:tcBorders>
              <w:top w:val="single" w:sz="4" w:space="0" w:color="000000"/>
              <w:left w:val="single" w:sz="4" w:space="0" w:color="000000"/>
              <w:bottom w:val="single" w:sz="4" w:space="0" w:color="000000"/>
              <w:right w:val="single" w:sz="4" w:space="0" w:color="000000"/>
            </w:tcBorders>
            <w:hideMark/>
          </w:tcPr>
          <w:p w14:paraId="65F4B9F8" w14:textId="77777777" w:rsidR="002356AD" w:rsidRPr="008E2958" w:rsidRDefault="002356AD" w:rsidP="004A1D68">
            <w:pPr>
              <w:jc w:val="center"/>
              <w:rPr>
                <w:rFonts w:ascii="Times New Roman" w:hAnsi="Times New Roman"/>
                <w:b/>
                <w:sz w:val="26"/>
                <w:szCs w:val="26"/>
              </w:rPr>
            </w:pPr>
            <w:r w:rsidRPr="008E2958">
              <w:rPr>
                <w:rFonts w:ascii="Times New Roman" w:hAnsi="Times New Roman"/>
                <w:b/>
                <w:sz w:val="26"/>
                <w:szCs w:val="26"/>
              </w:rPr>
              <w:t>Địa điểm</w:t>
            </w:r>
          </w:p>
        </w:tc>
        <w:tc>
          <w:tcPr>
            <w:tcW w:w="1197" w:type="dxa"/>
            <w:tcBorders>
              <w:top w:val="single" w:sz="4" w:space="0" w:color="000000"/>
              <w:left w:val="single" w:sz="4" w:space="0" w:color="000000"/>
              <w:bottom w:val="single" w:sz="4" w:space="0" w:color="000000"/>
              <w:right w:val="single" w:sz="4" w:space="0" w:color="000000"/>
            </w:tcBorders>
            <w:hideMark/>
          </w:tcPr>
          <w:p w14:paraId="788F4B83" w14:textId="77777777" w:rsidR="002356AD" w:rsidRPr="008E2958" w:rsidRDefault="002356AD" w:rsidP="004A1D68">
            <w:pPr>
              <w:jc w:val="center"/>
              <w:rPr>
                <w:rFonts w:ascii="Times New Roman" w:hAnsi="Times New Roman"/>
                <w:b/>
                <w:sz w:val="26"/>
                <w:szCs w:val="26"/>
              </w:rPr>
            </w:pPr>
            <w:r w:rsidRPr="008E2958">
              <w:rPr>
                <w:rFonts w:ascii="Times New Roman" w:hAnsi="Times New Roman"/>
                <w:b/>
                <w:sz w:val="26"/>
                <w:szCs w:val="26"/>
              </w:rPr>
              <w:t>Ghi chú</w:t>
            </w:r>
          </w:p>
        </w:tc>
      </w:tr>
      <w:tr w:rsidR="002356AD" w:rsidRPr="008E2958" w14:paraId="44B485D8" w14:textId="77777777" w:rsidTr="0090545F">
        <w:tc>
          <w:tcPr>
            <w:tcW w:w="923" w:type="dxa"/>
            <w:tcBorders>
              <w:top w:val="single" w:sz="4" w:space="0" w:color="000000"/>
              <w:left w:val="single" w:sz="4" w:space="0" w:color="000000"/>
              <w:bottom w:val="single" w:sz="4" w:space="0" w:color="000000"/>
              <w:right w:val="single" w:sz="4" w:space="0" w:color="000000"/>
            </w:tcBorders>
          </w:tcPr>
          <w:p w14:paraId="34D84890" w14:textId="77777777" w:rsidR="002356AD" w:rsidRPr="006620E1" w:rsidRDefault="00672948" w:rsidP="004A1D68">
            <w:pPr>
              <w:jc w:val="center"/>
              <w:rPr>
                <w:rFonts w:ascii="Times New Roman" w:hAnsi="Times New Roman"/>
                <w:sz w:val="26"/>
                <w:szCs w:val="26"/>
              </w:rPr>
            </w:pPr>
            <w:r w:rsidRPr="008E2958">
              <w:rPr>
                <w:rFonts w:ascii="Times New Roman" w:hAnsi="Times New Roman"/>
                <w:b/>
                <w:sz w:val="26"/>
                <w:szCs w:val="26"/>
              </w:rPr>
              <w:t xml:space="preserve"> </w:t>
            </w:r>
            <w:r w:rsidRPr="006620E1">
              <w:rPr>
                <w:rFonts w:ascii="Times New Roman" w:hAnsi="Times New Roman"/>
                <w:sz w:val="26"/>
                <w:szCs w:val="26"/>
              </w:rPr>
              <w:t>1</w:t>
            </w:r>
          </w:p>
        </w:tc>
        <w:tc>
          <w:tcPr>
            <w:tcW w:w="2169" w:type="dxa"/>
            <w:tcBorders>
              <w:top w:val="single" w:sz="4" w:space="0" w:color="000000"/>
              <w:left w:val="single" w:sz="4" w:space="0" w:color="000000"/>
              <w:bottom w:val="single" w:sz="4" w:space="0" w:color="000000"/>
              <w:right w:val="single" w:sz="4" w:space="0" w:color="000000"/>
            </w:tcBorders>
          </w:tcPr>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4530"/>
              <w:gridCol w:w="3444"/>
            </w:tblGrid>
            <w:tr w:rsidR="00810490" w:rsidRPr="008E2958" w14:paraId="646658E7" w14:textId="77777777" w:rsidTr="008E2958">
              <w:tc>
                <w:tcPr>
                  <w:tcW w:w="1915" w:type="dxa"/>
                </w:tcPr>
                <w:p w14:paraId="72E76A1C" w14:textId="654912D8" w:rsidR="00810490" w:rsidRPr="00D21384" w:rsidRDefault="00BE6C62" w:rsidP="00DD0BF0">
                  <w:pPr>
                    <w:spacing w:before="150" w:after="150" w:line="480" w:lineRule="atLeast"/>
                    <w:jc w:val="both"/>
                    <w:outlineLvl w:val="0"/>
                    <w:rPr>
                      <w:rFonts w:ascii="Times New Roman" w:eastAsia="Times New Roman" w:hAnsi="Times New Roman" w:cs="Times New Roman"/>
                      <w:bCs/>
                      <w:color w:val="000000" w:themeColor="text1"/>
                      <w:sz w:val="26"/>
                      <w:szCs w:val="26"/>
                    </w:rPr>
                  </w:pPr>
                  <w:r w:rsidRPr="00D21384">
                    <w:rPr>
                      <w:rFonts w:ascii="Times New Roman" w:hAnsi="Times New Roman" w:cs="Times New Roman"/>
                      <w:bCs/>
                      <w:sz w:val="26"/>
                      <w:szCs w:val="26"/>
                    </w:rPr>
                    <w:t xml:space="preserve">Biện pháp nâng cao tinh thần yêu nước cho </w:t>
                  </w:r>
                  <w:bookmarkStart w:id="0" w:name="_GoBack"/>
                  <w:bookmarkEnd w:id="0"/>
                  <w:r w:rsidRPr="00D21384">
                    <w:rPr>
                      <w:rFonts w:ascii="Times New Roman" w:hAnsi="Times New Roman" w:cs="Times New Roman"/>
                      <w:bCs/>
                      <w:sz w:val="26"/>
                      <w:szCs w:val="26"/>
                    </w:rPr>
                    <w:t>sinh viên học tập tạ</w:t>
                  </w:r>
                  <w:r w:rsidR="008E2958" w:rsidRPr="00D21384">
                    <w:rPr>
                      <w:rFonts w:ascii="Times New Roman" w:hAnsi="Times New Roman" w:cs="Times New Roman"/>
                      <w:bCs/>
                      <w:sz w:val="26"/>
                      <w:szCs w:val="26"/>
                    </w:rPr>
                    <w:t xml:space="preserve">i </w:t>
                  </w:r>
                  <w:r w:rsidRPr="00D21384">
                    <w:rPr>
                      <w:rFonts w:ascii="Times New Roman" w:hAnsi="Times New Roman" w:cs="Times New Roman"/>
                      <w:bCs/>
                      <w:sz w:val="26"/>
                      <w:szCs w:val="26"/>
                    </w:rPr>
                    <w:t>TTGDQP&amp;AN trưởng ĐHSP Hà Nội 2</w:t>
                  </w:r>
                </w:p>
              </w:tc>
              <w:tc>
                <w:tcPr>
                  <w:tcW w:w="4530" w:type="dxa"/>
                </w:tcPr>
                <w:p w14:paraId="32DE9F78" w14:textId="77777777" w:rsidR="00810490" w:rsidRPr="008E2958" w:rsidRDefault="00810490" w:rsidP="006130F2">
                  <w:pPr>
                    <w:spacing w:line="360" w:lineRule="auto"/>
                    <w:jc w:val="center"/>
                    <w:textAlignment w:val="baseline"/>
                    <w:rPr>
                      <w:rFonts w:ascii="Times New Roman" w:eastAsia="Times New Roman" w:hAnsi="Times New Roman" w:cs="Times New Roman"/>
                      <w:b/>
                      <w:color w:val="000000" w:themeColor="text1"/>
                      <w:sz w:val="26"/>
                      <w:szCs w:val="26"/>
                    </w:rPr>
                  </w:pPr>
                </w:p>
              </w:tc>
              <w:tc>
                <w:tcPr>
                  <w:tcW w:w="3444" w:type="dxa"/>
                </w:tcPr>
                <w:p w14:paraId="21989CA2" w14:textId="77777777" w:rsidR="00810490" w:rsidRPr="008E2958" w:rsidRDefault="00810490" w:rsidP="006130F2">
                  <w:pPr>
                    <w:jc w:val="center"/>
                    <w:textAlignment w:val="baseline"/>
                    <w:rPr>
                      <w:rFonts w:ascii="Times New Roman" w:eastAsia="Times New Roman" w:hAnsi="Times New Roman" w:cs="Times New Roman"/>
                      <w:b/>
                      <w:i/>
                      <w:color w:val="000000" w:themeColor="text1"/>
                      <w:sz w:val="26"/>
                      <w:szCs w:val="26"/>
                    </w:rPr>
                  </w:pPr>
                  <w:r w:rsidRPr="008E2958">
                    <w:rPr>
                      <w:rFonts w:ascii="Times New Roman" w:eastAsia="Times New Roman" w:hAnsi="Times New Roman" w:cs="Times New Roman"/>
                      <w:b/>
                      <w:i/>
                      <w:color w:val="000000" w:themeColor="text1"/>
                      <w:sz w:val="26"/>
                      <w:szCs w:val="26"/>
                    </w:rPr>
                    <w:t>Trịnh văn Túy</w:t>
                  </w:r>
                </w:p>
                <w:p w14:paraId="76BDA4C0" w14:textId="77777777" w:rsidR="00810490" w:rsidRPr="008E2958" w:rsidRDefault="00810490" w:rsidP="006130F2">
                  <w:pPr>
                    <w:jc w:val="center"/>
                    <w:textAlignment w:val="baseline"/>
                    <w:rPr>
                      <w:rFonts w:ascii="Times New Roman" w:eastAsia="Times New Roman" w:hAnsi="Times New Roman" w:cs="Times New Roman"/>
                      <w:b/>
                      <w:i/>
                      <w:color w:val="000000" w:themeColor="text1"/>
                      <w:sz w:val="26"/>
                      <w:szCs w:val="26"/>
                    </w:rPr>
                  </w:pPr>
                  <w:r w:rsidRPr="008E2958">
                    <w:rPr>
                      <w:rFonts w:ascii="Times New Roman" w:eastAsia="Times New Roman" w:hAnsi="Times New Roman" w:cs="Times New Roman"/>
                      <w:b/>
                      <w:i/>
                      <w:color w:val="000000" w:themeColor="text1"/>
                      <w:sz w:val="26"/>
                      <w:szCs w:val="26"/>
                    </w:rPr>
                    <w:t>Trưởng khoa Chính trị</w:t>
                  </w:r>
                </w:p>
              </w:tc>
            </w:tr>
          </w:tbl>
          <w:p w14:paraId="456D7933" w14:textId="77777777" w:rsidR="002356AD" w:rsidRPr="008E2958" w:rsidRDefault="002356AD" w:rsidP="00451433">
            <w:pPr>
              <w:shd w:val="clear" w:color="auto" w:fill="FFFFFF"/>
              <w:rPr>
                <w:rFonts w:ascii="Times New Roman" w:hAnsi="Times New Roman"/>
                <w:b/>
                <w:sz w:val="26"/>
                <w:szCs w:val="26"/>
              </w:rPr>
            </w:pPr>
          </w:p>
        </w:tc>
        <w:tc>
          <w:tcPr>
            <w:tcW w:w="6379" w:type="dxa"/>
            <w:tcBorders>
              <w:top w:val="single" w:sz="4" w:space="0" w:color="000000"/>
              <w:left w:val="single" w:sz="4" w:space="0" w:color="000000"/>
              <w:bottom w:val="single" w:sz="4" w:space="0" w:color="000000"/>
              <w:right w:val="single" w:sz="4" w:space="0" w:color="000000"/>
            </w:tcBorders>
          </w:tcPr>
          <w:p w14:paraId="53D4AA73" w14:textId="5FB00956" w:rsidR="0002518C" w:rsidRPr="008E2958" w:rsidRDefault="00BE6C62" w:rsidP="003F58A9">
            <w:pPr>
              <w:pStyle w:val="ListParagraph"/>
              <w:shd w:val="clear" w:color="auto" w:fill="FFFFFF"/>
              <w:spacing w:line="312" w:lineRule="auto"/>
              <w:ind w:left="1800"/>
              <w:jc w:val="both"/>
              <w:rPr>
                <w:rFonts w:ascii="Times New Roman" w:hAnsi="Times New Roman"/>
                <w:color w:val="4C4C4C"/>
                <w:sz w:val="26"/>
                <w:szCs w:val="26"/>
                <w:vertAlign w:val="subscript"/>
              </w:rPr>
            </w:pPr>
            <w:r w:rsidRPr="008E2958">
              <w:rPr>
                <w:rFonts w:ascii="Times New Roman" w:hAnsi="Times New Roman"/>
                <w:b/>
                <w:color w:val="2A2A2A"/>
                <w:sz w:val="26"/>
                <w:szCs w:val="26"/>
              </w:rPr>
              <w:t xml:space="preserve">I. </w:t>
            </w:r>
            <w:r w:rsidR="0002518C" w:rsidRPr="008E2958">
              <w:rPr>
                <w:rFonts w:ascii="Times New Roman" w:hAnsi="Times New Roman"/>
                <w:b/>
                <w:color w:val="2A2A2A"/>
                <w:sz w:val="26"/>
                <w:szCs w:val="26"/>
              </w:rPr>
              <w:t>ĐẶT VẤN ĐỀ</w:t>
            </w:r>
            <w:r w:rsidR="00EB5E4B" w:rsidRPr="008E2958">
              <w:rPr>
                <w:rFonts w:ascii="Times New Roman" w:hAnsi="Times New Roman"/>
                <w:color w:val="4C4C4C"/>
                <w:sz w:val="26"/>
                <w:szCs w:val="26"/>
                <w:vertAlign w:val="subscript"/>
              </w:rPr>
              <w:t>:</w:t>
            </w:r>
          </w:p>
          <w:p w14:paraId="62B98A82" w14:textId="77777777" w:rsidR="00BE6C62" w:rsidRPr="008E2958" w:rsidRDefault="00BE6C62" w:rsidP="00BE6C62">
            <w:pPr>
              <w:widowControl w:val="0"/>
              <w:spacing w:line="360" w:lineRule="auto"/>
              <w:ind w:firstLine="720"/>
              <w:jc w:val="both"/>
              <w:rPr>
                <w:rFonts w:ascii="Times New Roman" w:hAnsi="Times New Roman"/>
                <w:sz w:val="26"/>
                <w:szCs w:val="26"/>
              </w:rPr>
            </w:pPr>
            <w:r w:rsidRPr="008E2958">
              <w:rPr>
                <w:rFonts w:ascii="Times New Roman" w:hAnsi="Times New Roman"/>
                <w:sz w:val="26"/>
                <w:szCs w:val="26"/>
              </w:rPr>
              <w:t xml:space="preserve">Sinh thời, Chủ tịch Hồ Chí Minh đã từng nhắc nhở mọi người dân Việt Nam, muốn yêu nước trước hết phải hiểu truyền thống lịch sử nước nhà, từ đó mới kế thừa và phát huy truyền thống cách mạng của cha anh trong sự nghiệp xây dựng và bảo vệ Tổ quốc. Giáo dục lịch sử, truyền thống cách mạng cho sinh viên nhằm nâng cao tinh thần yêu nước có ý nghĩa hết sức quan trọng, bởi vì sinh viên là lực lượng trẻ, khỏe, trí tuệ năng động, sáng tạo, là tương lai, là mùa xuân của đất nước. Trong thời gian học tập và rèn luyện tại Trung tâm, sinh viên được ăn ở tập trung và vận dung linh hoạt 11 chế độ trong ngày, 3 chế độ trong tuần, được trải nghiệm thực tiễn cuộc sống như một đơn vị quân đội, được rèn luyện về phẩm chất đạo đức, lối sống, </w:t>
            </w:r>
            <w:r w:rsidRPr="008E2958">
              <w:rPr>
                <w:rFonts w:ascii="Times New Roman" w:hAnsi="Times New Roman"/>
                <w:sz w:val="26"/>
                <w:szCs w:val="26"/>
              </w:rPr>
              <w:lastRenderedPageBreak/>
              <w:t>bản lĩnh, phương pháp tác phong học tập, sinh hoạt; đồng thời, hiểu rõ hơn về truyền thống lịch sử dân tộc và nhiệm vụ bảo vệ Tổ quốc Việt Nam xã hội chủ nghĩa hiện nay. Từ đó, sinh viên thấy rõ hơn về vai trò và trách nhiệm của bản thân trong thực hiện nhiệm vụ bảo vệ Tổ quốc, bồi dưỡng lòng yêu nước, lòng tự hào dân tộc. Để tiếp tục nâng cao tinh thần yêu nước cho sinh viên đào tạo tại Trung tâm, cần có những biện pháp hiệu quả giải quyết vấn đề này.</w:t>
            </w:r>
          </w:p>
          <w:p w14:paraId="388E86C0" w14:textId="56F72BBA" w:rsidR="00514E22" w:rsidRPr="008E2958" w:rsidRDefault="00514E22" w:rsidP="001B7618">
            <w:pPr>
              <w:spacing w:line="312" w:lineRule="auto"/>
              <w:ind w:left="-108" w:firstLine="141"/>
              <w:jc w:val="center"/>
              <w:rPr>
                <w:rFonts w:ascii="Times New Roman" w:hAnsi="Times New Roman"/>
                <w:b/>
                <w:color w:val="2A2A2A"/>
                <w:sz w:val="26"/>
                <w:szCs w:val="26"/>
              </w:rPr>
            </w:pPr>
            <w:r w:rsidRPr="008E2958">
              <w:rPr>
                <w:rFonts w:ascii="Times New Roman" w:hAnsi="Times New Roman"/>
                <w:b/>
                <w:color w:val="2A2A2A"/>
                <w:sz w:val="26"/>
                <w:szCs w:val="26"/>
              </w:rPr>
              <w:t>II. NỘI DUNG</w:t>
            </w:r>
          </w:p>
          <w:p w14:paraId="34053C0C" w14:textId="77777777" w:rsidR="00BE6C62" w:rsidRPr="008E2958" w:rsidRDefault="00BE6C62" w:rsidP="00BE6C62">
            <w:pPr>
              <w:widowControl w:val="0"/>
              <w:spacing w:line="360" w:lineRule="auto"/>
              <w:jc w:val="both"/>
              <w:rPr>
                <w:rFonts w:ascii="Times New Roman" w:hAnsi="Times New Roman"/>
                <w:b/>
                <w:i/>
                <w:sz w:val="26"/>
                <w:szCs w:val="26"/>
              </w:rPr>
            </w:pPr>
            <w:r w:rsidRPr="008E2958">
              <w:rPr>
                <w:rFonts w:ascii="Times New Roman" w:hAnsi="Times New Roman"/>
                <w:b/>
                <w:i/>
                <w:sz w:val="26"/>
                <w:szCs w:val="26"/>
              </w:rPr>
              <w:t>2.1. Khái quát về Trung tâm Giáo dục quốc phòng và an ninh Trường Đại học Sư phạm Hà Nội 2</w:t>
            </w:r>
          </w:p>
          <w:p w14:paraId="47DD79FE" w14:textId="77777777" w:rsidR="00BE6C62" w:rsidRPr="008E2958" w:rsidRDefault="00BE6C62" w:rsidP="00BE6C62">
            <w:pPr>
              <w:widowControl w:val="0"/>
              <w:spacing w:line="360" w:lineRule="auto"/>
              <w:jc w:val="both"/>
              <w:rPr>
                <w:rFonts w:ascii="Times New Roman" w:hAnsi="Times New Roman"/>
                <w:b/>
                <w:i/>
                <w:sz w:val="26"/>
                <w:szCs w:val="26"/>
              </w:rPr>
            </w:pPr>
            <w:r w:rsidRPr="008E2958">
              <w:rPr>
                <w:rFonts w:ascii="Times New Roman" w:hAnsi="Times New Roman"/>
                <w:b/>
                <w:i/>
                <w:sz w:val="26"/>
                <w:szCs w:val="26"/>
              </w:rPr>
              <w:t>2.2. Sự cần thiết giáo dục nâng cao tinh thần yêu nước cho sinh viên</w:t>
            </w:r>
          </w:p>
          <w:p w14:paraId="169DD2C1" w14:textId="77777777" w:rsidR="00BE6C62" w:rsidRPr="008E2958" w:rsidRDefault="00BE6C62" w:rsidP="00BE6C62">
            <w:pPr>
              <w:widowControl w:val="0"/>
              <w:spacing w:line="360" w:lineRule="auto"/>
              <w:jc w:val="both"/>
              <w:rPr>
                <w:rFonts w:ascii="Times New Roman" w:hAnsi="Times New Roman"/>
                <w:b/>
                <w:i/>
                <w:sz w:val="26"/>
                <w:szCs w:val="26"/>
              </w:rPr>
            </w:pPr>
            <w:r w:rsidRPr="008E2958">
              <w:rPr>
                <w:rFonts w:ascii="Times New Roman" w:hAnsi="Times New Roman"/>
                <w:b/>
                <w:i/>
                <w:sz w:val="26"/>
                <w:szCs w:val="26"/>
              </w:rPr>
              <w:t>2.3. Đề xuất biện pháp nâng cao tình thần yêu nước cho sinh viên tại Trung tâm</w:t>
            </w:r>
          </w:p>
          <w:p w14:paraId="3FAAE28C" w14:textId="77777777" w:rsidR="00BE6C62" w:rsidRPr="008E2958" w:rsidRDefault="00BE6C62" w:rsidP="00BE6C62">
            <w:pPr>
              <w:jc w:val="both"/>
              <w:rPr>
                <w:rFonts w:ascii="Times New Roman" w:hAnsi="Times New Roman"/>
                <w:i/>
                <w:sz w:val="26"/>
                <w:szCs w:val="26"/>
              </w:rPr>
            </w:pPr>
            <w:r w:rsidRPr="008E2958">
              <w:rPr>
                <w:rFonts w:ascii="Times New Roman" w:hAnsi="Times New Roman"/>
                <w:i/>
                <w:sz w:val="26"/>
                <w:szCs w:val="26"/>
              </w:rPr>
              <w:t xml:space="preserve">2.3.1. Trung tâm là nơi quan trọng để giáo dục, bồi dưỡng và rèn luyện nhằm nâng cao tinh thần yêu nước cho sinh viên </w:t>
            </w:r>
          </w:p>
          <w:p w14:paraId="19C1E3B0" w14:textId="77777777" w:rsidR="00BE6C62" w:rsidRPr="008E2958" w:rsidRDefault="00BE6C62" w:rsidP="00BE6C62">
            <w:pPr>
              <w:widowControl w:val="0"/>
              <w:spacing w:line="360" w:lineRule="auto"/>
              <w:jc w:val="both"/>
              <w:rPr>
                <w:rFonts w:ascii="Times New Roman" w:hAnsi="Times New Roman"/>
                <w:i/>
                <w:sz w:val="26"/>
                <w:szCs w:val="26"/>
              </w:rPr>
            </w:pPr>
            <w:r w:rsidRPr="008E2958">
              <w:rPr>
                <w:rFonts w:ascii="Times New Roman" w:hAnsi="Times New Roman"/>
                <w:i/>
                <w:sz w:val="26"/>
                <w:szCs w:val="26"/>
              </w:rPr>
              <w:t xml:space="preserve">2.3.2. </w:t>
            </w:r>
            <w:bookmarkStart w:id="1" w:name="_Hlk172120880"/>
            <w:r w:rsidRPr="008E2958">
              <w:rPr>
                <w:rFonts w:ascii="Times New Roman" w:hAnsi="Times New Roman"/>
                <w:i/>
                <w:sz w:val="26"/>
                <w:szCs w:val="26"/>
              </w:rPr>
              <w:t>Tăng cường giáo dục lịch sử truyền thống dân tộc cho sinh viên trong quá trình học tập, rèn luyện tại Trung tâm</w:t>
            </w:r>
            <w:bookmarkEnd w:id="1"/>
          </w:p>
          <w:p w14:paraId="3E488DB6" w14:textId="77777777" w:rsidR="00BE6C62" w:rsidRPr="008E2958" w:rsidRDefault="00BE6C62" w:rsidP="00BE6C62">
            <w:pPr>
              <w:widowControl w:val="0"/>
              <w:spacing w:line="360" w:lineRule="auto"/>
              <w:jc w:val="both"/>
              <w:rPr>
                <w:rFonts w:ascii="Times New Roman" w:hAnsi="Times New Roman"/>
                <w:i/>
                <w:sz w:val="26"/>
                <w:szCs w:val="26"/>
              </w:rPr>
            </w:pPr>
            <w:r w:rsidRPr="008E2958">
              <w:rPr>
                <w:rFonts w:ascii="Times New Roman" w:hAnsi="Times New Roman"/>
                <w:i/>
                <w:sz w:val="26"/>
                <w:szCs w:val="26"/>
              </w:rPr>
              <w:t xml:space="preserve">2.3.3. </w:t>
            </w:r>
            <w:bookmarkStart w:id="2" w:name="_Hlk172120901"/>
            <w:r w:rsidRPr="008E2958">
              <w:rPr>
                <w:rFonts w:ascii="Times New Roman" w:hAnsi="Times New Roman"/>
                <w:i/>
                <w:sz w:val="26"/>
                <w:szCs w:val="26"/>
              </w:rPr>
              <w:t>Thường xuyên tổ chức các hội thi, hoạt động để rèn luyện ý thức, tinh thần yêu nước cho sinh viên</w:t>
            </w:r>
          </w:p>
          <w:bookmarkEnd w:id="2"/>
          <w:p w14:paraId="593BA18B" w14:textId="744D6E57" w:rsidR="00BE6C62" w:rsidRPr="008E2958" w:rsidRDefault="00BE6C62" w:rsidP="00BE6C62">
            <w:pPr>
              <w:widowControl w:val="0"/>
              <w:spacing w:line="360" w:lineRule="auto"/>
              <w:jc w:val="center"/>
              <w:rPr>
                <w:rFonts w:ascii="Times New Roman" w:hAnsi="Times New Roman"/>
                <w:b/>
                <w:sz w:val="26"/>
                <w:szCs w:val="26"/>
              </w:rPr>
            </w:pPr>
            <w:r w:rsidRPr="008E2958">
              <w:rPr>
                <w:rFonts w:ascii="Times New Roman" w:hAnsi="Times New Roman"/>
                <w:b/>
                <w:sz w:val="26"/>
                <w:szCs w:val="26"/>
              </w:rPr>
              <w:t>III. Kết luận</w:t>
            </w:r>
          </w:p>
          <w:p w14:paraId="3DC3E042" w14:textId="08290849" w:rsidR="00923F85" w:rsidRPr="008E2958" w:rsidRDefault="00BE6C62" w:rsidP="00BE6C62">
            <w:pPr>
              <w:widowControl w:val="0"/>
              <w:spacing w:line="360" w:lineRule="auto"/>
              <w:ind w:firstLine="720"/>
              <w:jc w:val="both"/>
              <w:rPr>
                <w:rFonts w:ascii="Times New Roman" w:hAnsi="Times New Roman"/>
                <w:sz w:val="26"/>
                <w:szCs w:val="26"/>
              </w:rPr>
            </w:pPr>
            <w:bookmarkStart w:id="3" w:name="_Hlk172121121"/>
            <w:r w:rsidRPr="008E2958">
              <w:rPr>
                <w:rFonts w:ascii="Times New Roman" w:hAnsi="Times New Roman"/>
                <w:sz w:val="26"/>
                <w:szCs w:val="26"/>
              </w:rPr>
              <w:t xml:space="preserve">Giáo dục truyền thống yêu nước, nâng cao tinh thần </w:t>
            </w:r>
            <w:r w:rsidRPr="008E2958">
              <w:rPr>
                <w:rFonts w:ascii="Times New Roman" w:hAnsi="Times New Roman"/>
                <w:sz w:val="26"/>
                <w:szCs w:val="26"/>
              </w:rPr>
              <w:lastRenderedPageBreak/>
              <w:t>yêu nước cho sinh viên Việt Nam là vấn đề không mới nhưng luôn được Đảng Cộng sản Việt Nam quan tâm đặt ra đối với toàn ngành giáo dục, trong đó có các trung tâm giáo dục quốc phòng và an ninh, nhằm giúp cho sinh viên biết kế thừa những tinh hoa truyền thống yêu nước của dân tộc và phát triển truyền thống yêu nước lên một tầm cao mới trong bối cảnh phát triển đất nước hiện nay. Quán triệt và thực hiện chặt chẽ, hiệu quả các biện pháp nêu trên góp phần thiết thực trong nâng cao tinh thần yêu nước cho sinh viên đào tạo tại Trung tâm giáo dục quốc phòng và an ninh, Trường Đại học Sư phạm Hà Nội 2. Thời gian học tập, rèn luyện và được trải nghiệm thực tiễn tại Trung tâm là khoảng thời gian quý báu giúp sinh viên có nhận thức đầy đủ và hành động đúng đắn về lòng tự hào, tự tôn dân tộc; có hoài bão, khát vọng, ý chí để cùng toàn dân tộc hiện thực hóa mục tiêu “Dân giàu, nước mạnh, dân chủ, công bằng, văn minh</w:t>
            </w:r>
            <w:bookmarkEnd w:id="3"/>
            <w:r w:rsidRPr="008E2958">
              <w:rPr>
                <w:rFonts w:ascii="Times New Roman" w:hAnsi="Times New Roman"/>
                <w:sz w:val="26"/>
                <w:szCs w:val="26"/>
              </w:rPr>
              <w:t>”./.</w:t>
            </w:r>
          </w:p>
        </w:tc>
        <w:tc>
          <w:tcPr>
            <w:tcW w:w="2126" w:type="dxa"/>
            <w:tcBorders>
              <w:top w:val="single" w:sz="4" w:space="0" w:color="000000"/>
              <w:left w:val="single" w:sz="4" w:space="0" w:color="000000"/>
              <w:bottom w:val="single" w:sz="4" w:space="0" w:color="000000"/>
              <w:right w:val="single" w:sz="4" w:space="0" w:color="000000"/>
            </w:tcBorders>
          </w:tcPr>
          <w:p w14:paraId="0D852E27" w14:textId="3E17A07C" w:rsidR="00810490" w:rsidRPr="008E2958" w:rsidRDefault="001E4A68" w:rsidP="004A1D68">
            <w:pPr>
              <w:shd w:val="clear" w:color="auto" w:fill="FFFFFF"/>
              <w:jc w:val="center"/>
              <w:rPr>
                <w:rFonts w:ascii="Times New Roman" w:hAnsi="Times New Roman"/>
                <w:sz w:val="26"/>
                <w:szCs w:val="26"/>
              </w:rPr>
            </w:pPr>
            <w:r w:rsidRPr="008E2958">
              <w:rPr>
                <w:rFonts w:ascii="Times New Roman" w:hAnsi="Times New Roman"/>
                <w:sz w:val="26"/>
                <w:szCs w:val="26"/>
              </w:rPr>
              <w:lastRenderedPageBreak/>
              <w:t>Phạm Trung Sơn</w:t>
            </w:r>
          </w:p>
          <w:p w14:paraId="49484C49" w14:textId="77777777" w:rsidR="00352EC9" w:rsidRPr="008E2958" w:rsidRDefault="00352EC9" w:rsidP="004A1D68">
            <w:pPr>
              <w:jc w:val="center"/>
              <w:rPr>
                <w:rFonts w:ascii="Times New Roman" w:hAnsi="Times New Roman"/>
                <w:sz w:val="26"/>
                <w:szCs w:val="26"/>
              </w:rPr>
            </w:pPr>
          </w:p>
          <w:p w14:paraId="75A3563F" w14:textId="77777777" w:rsidR="00352EC9" w:rsidRPr="008E2958" w:rsidRDefault="00352EC9" w:rsidP="004A1D68">
            <w:pPr>
              <w:jc w:val="center"/>
              <w:rPr>
                <w:rFonts w:ascii="Times New Roman" w:hAnsi="Times New Roman"/>
                <w:sz w:val="26"/>
                <w:szCs w:val="26"/>
              </w:rPr>
            </w:pPr>
          </w:p>
          <w:p w14:paraId="1630A4E7" w14:textId="77777777" w:rsidR="00352EC9" w:rsidRPr="008E2958" w:rsidRDefault="00352EC9" w:rsidP="004A1D68">
            <w:pPr>
              <w:jc w:val="center"/>
              <w:rPr>
                <w:rFonts w:ascii="Times New Roman" w:hAnsi="Times New Roman"/>
                <w:sz w:val="26"/>
                <w:szCs w:val="26"/>
              </w:rPr>
            </w:pPr>
          </w:p>
          <w:p w14:paraId="6332E8B0" w14:textId="77777777" w:rsidR="00352EC9" w:rsidRPr="008E2958" w:rsidRDefault="00352EC9" w:rsidP="004A1D68">
            <w:pPr>
              <w:jc w:val="center"/>
              <w:rPr>
                <w:rFonts w:ascii="Times New Roman" w:hAnsi="Times New Roman"/>
                <w:sz w:val="26"/>
                <w:szCs w:val="26"/>
              </w:rPr>
            </w:pPr>
          </w:p>
          <w:p w14:paraId="33159FAD" w14:textId="77777777" w:rsidR="00352EC9" w:rsidRPr="008E2958" w:rsidRDefault="00352EC9" w:rsidP="004A1D68">
            <w:pPr>
              <w:jc w:val="center"/>
              <w:rPr>
                <w:rFonts w:ascii="Times New Roman" w:hAnsi="Times New Roman"/>
                <w:sz w:val="26"/>
                <w:szCs w:val="26"/>
              </w:rPr>
            </w:pPr>
          </w:p>
          <w:p w14:paraId="5F9B6D5D" w14:textId="77777777" w:rsidR="00352EC9" w:rsidRPr="008E2958" w:rsidRDefault="00352EC9" w:rsidP="004A1D68">
            <w:pPr>
              <w:jc w:val="center"/>
              <w:rPr>
                <w:rFonts w:ascii="Times New Roman" w:hAnsi="Times New Roman"/>
                <w:sz w:val="26"/>
                <w:szCs w:val="26"/>
              </w:rPr>
            </w:pPr>
          </w:p>
          <w:p w14:paraId="68BF677E" w14:textId="77777777" w:rsidR="00352EC9" w:rsidRPr="008E2958" w:rsidRDefault="00352EC9" w:rsidP="004A1D68">
            <w:pPr>
              <w:jc w:val="center"/>
              <w:rPr>
                <w:rFonts w:ascii="Times New Roman" w:hAnsi="Times New Roman"/>
                <w:sz w:val="26"/>
                <w:szCs w:val="26"/>
              </w:rPr>
            </w:pPr>
          </w:p>
          <w:p w14:paraId="11F23D65" w14:textId="77777777" w:rsidR="00352EC9" w:rsidRPr="008E2958" w:rsidRDefault="00352EC9" w:rsidP="004A1D68">
            <w:pPr>
              <w:jc w:val="center"/>
              <w:rPr>
                <w:rFonts w:ascii="Times New Roman" w:hAnsi="Times New Roman"/>
                <w:sz w:val="26"/>
                <w:szCs w:val="26"/>
              </w:rPr>
            </w:pPr>
          </w:p>
          <w:p w14:paraId="1529FF65" w14:textId="77777777" w:rsidR="00352EC9" w:rsidRPr="008E2958" w:rsidRDefault="00352EC9" w:rsidP="004A1D68">
            <w:pPr>
              <w:jc w:val="center"/>
              <w:rPr>
                <w:rFonts w:ascii="Times New Roman" w:hAnsi="Times New Roman"/>
                <w:sz w:val="26"/>
                <w:szCs w:val="26"/>
              </w:rPr>
            </w:pPr>
          </w:p>
          <w:p w14:paraId="073785E9" w14:textId="77777777" w:rsidR="00352EC9" w:rsidRPr="008E2958" w:rsidRDefault="00352EC9" w:rsidP="004A1D68">
            <w:pPr>
              <w:jc w:val="center"/>
              <w:rPr>
                <w:rFonts w:ascii="Times New Roman" w:hAnsi="Times New Roman"/>
                <w:sz w:val="26"/>
                <w:szCs w:val="26"/>
              </w:rPr>
            </w:pPr>
          </w:p>
          <w:p w14:paraId="7818E24E" w14:textId="77777777" w:rsidR="00352EC9" w:rsidRPr="008E2958" w:rsidRDefault="00352EC9" w:rsidP="004A1D68">
            <w:pPr>
              <w:jc w:val="center"/>
              <w:rPr>
                <w:rFonts w:ascii="Times New Roman" w:hAnsi="Times New Roman"/>
                <w:sz w:val="26"/>
                <w:szCs w:val="26"/>
              </w:rPr>
            </w:pPr>
          </w:p>
        </w:tc>
        <w:tc>
          <w:tcPr>
            <w:tcW w:w="1303" w:type="dxa"/>
            <w:tcBorders>
              <w:top w:val="single" w:sz="4" w:space="0" w:color="000000"/>
              <w:left w:val="single" w:sz="4" w:space="0" w:color="000000"/>
              <w:bottom w:val="single" w:sz="4" w:space="0" w:color="000000"/>
              <w:right w:val="single" w:sz="4" w:space="0" w:color="000000"/>
            </w:tcBorders>
          </w:tcPr>
          <w:p w14:paraId="640A73FC" w14:textId="23DFC761" w:rsidR="002356AD" w:rsidRPr="008E2958" w:rsidRDefault="00DB7313" w:rsidP="0090545F">
            <w:pPr>
              <w:jc w:val="center"/>
              <w:rPr>
                <w:rFonts w:ascii="Times New Roman" w:hAnsi="Times New Roman"/>
                <w:sz w:val="26"/>
                <w:szCs w:val="26"/>
              </w:rPr>
            </w:pPr>
            <w:r>
              <w:rPr>
                <w:rFonts w:ascii="Times New Roman" w:hAnsi="Times New Roman"/>
                <w:sz w:val="26"/>
                <w:szCs w:val="26"/>
              </w:rPr>
              <w:t>13</w:t>
            </w:r>
            <w:r w:rsidR="00927026">
              <w:rPr>
                <w:rFonts w:ascii="Times New Roman" w:hAnsi="Times New Roman"/>
                <w:sz w:val="26"/>
                <w:szCs w:val="26"/>
              </w:rPr>
              <w:t>/</w:t>
            </w:r>
            <w:r w:rsidR="001E4A68" w:rsidRPr="008E2958">
              <w:rPr>
                <w:rFonts w:ascii="Times New Roman" w:hAnsi="Times New Roman"/>
                <w:sz w:val="26"/>
                <w:szCs w:val="26"/>
              </w:rPr>
              <w:t>3</w:t>
            </w:r>
            <w:r w:rsidR="00037213" w:rsidRPr="008E2958">
              <w:rPr>
                <w:rFonts w:ascii="Times New Roman" w:hAnsi="Times New Roman"/>
                <w:sz w:val="26"/>
                <w:szCs w:val="26"/>
              </w:rPr>
              <w:t>/202</w:t>
            </w:r>
            <w:r w:rsidR="00B7646B" w:rsidRPr="008E2958">
              <w:rPr>
                <w:rFonts w:ascii="Times New Roman" w:hAnsi="Times New Roman"/>
                <w:sz w:val="26"/>
                <w:szCs w:val="26"/>
              </w:rPr>
              <w:t>5</w:t>
            </w:r>
          </w:p>
        </w:tc>
        <w:tc>
          <w:tcPr>
            <w:tcW w:w="1134" w:type="dxa"/>
            <w:tcBorders>
              <w:top w:val="single" w:sz="4" w:space="0" w:color="000000"/>
              <w:left w:val="single" w:sz="4" w:space="0" w:color="000000"/>
              <w:bottom w:val="single" w:sz="4" w:space="0" w:color="000000"/>
              <w:right w:val="single" w:sz="4" w:space="0" w:color="000000"/>
            </w:tcBorders>
          </w:tcPr>
          <w:p w14:paraId="00106C7B" w14:textId="142B9808" w:rsidR="002356AD" w:rsidRPr="008E2958" w:rsidRDefault="001B7618" w:rsidP="008002B7">
            <w:pPr>
              <w:jc w:val="center"/>
              <w:rPr>
                <w:rFonts w:ascii="Times New Roman" w:hAnsi="Times New Roman"/>
                <w:bCs/>
                <w:color w:val="222222"/>
                <w:sz w:val="26"/>
                <w:szCs w:val="26"/>
              </w:rPr>
            </w:pPr>
            <w:r w:rsidRPr="008E2958">
              <w:rPr>
                <w:rFonts w:ascii="Times New Roman" w:hAnsi="Times New Roman"/>
                <w:bCs/>
                <w:color w:val="222222"/>
                <w:sz w:val="26"/>
                <w:szCs w:val="26"/>
              </w:rPr>
              <w:t>Phòng họp 1 TTQP&amp;AN</w:t>
            </w:r>
          </w:p>
        </w:tc>
        <w:tc>
          <w:tcPr>
            <w:tcW w:w="1197" w:type="dxa"/>
            <w:tcBorders>
              <w:top w:val="single" w:sz="4" w:space="0" w:color="000000"/>
              <w:left w:val="single" w:sz="4" w:space="0" w:color="000000"/>
              <w:bottom w:val="single" w:sz="4" w:space="0" w:color="000000"/>
              <w:right w:val="single" w:sz="4" w:space="0" w:color="000000"/>
            </w:tcBorders>
          </w:tcPr>
          <w:p w14:paraId="111E6DAC" w14:textId="77777777" w:rsidR="00532805" w:rsidRPr="008E2958" w:rsidRDefault="00805AC5" w:rsidP="004A1D68">
            <w:pPr>
              <w:jc w:val="center"/>
              <w:rPr>
                <w:rFonts w:ascii="Times New Roman" w:hAnsi="Times New Roman"/>
                <w:sz w:val="26"/>
                <w:szCs w:val="26"/>
              </w:rPr>
            </w:pPr>
            <w:r w:rsidRPr="008E2958">
              <w:rPr>
                <w:rFonts w:ascii="Times New Roman" w:hAnsi="Times New Roman"/>
                <w:sz w:val="26"/>
                <w:szCs w:val="26"/>
              </w:rPr>
              <w:t>Có sử dụng máy chiếu</w:t>
            </w:r>
          </w:p>
          <w:p w14:paraId="576221CC" w14:textId="77777777" w:rsidR="00532805" w:rsidRPr="008E2958" w:rsidRDefault="00532805" w:rsidP="004A1D68">
            <w:pPr>
              <w:jc w:val="center"/>
              <w:rPr>
                <w:rFonts w:ascii="Times New Roman" w:hAnsi="Times New Roman"/>
                <w:sz w:val="26"/>
                <w:szCs w:val="26"/>
              </w:rPr>
            </w:pPr>
          </w:p>
          <w:p w14:paraId="6AB76D16" w14:textId="77777777" w:rsidR="00532805" w:rsidRPr="008E2958" w:rsidRDefault="00532805" w:rsidP="004A1D68">
            <w:pPr>
              <w:jc w:val="center"/>
              <w:rPr>
                <w:rFonts w:ascii="Times New Roman" w:hAnsi="Times New Roman"/>
                <w:sz w:val="26"/>
                <w:szCs w:val="26"/>
              </w:rPr>
            </w:pPr>
          </w:p>
          <w:p w14:paraId="19E0D4CA" w14:textId="77777777" w:rsidR="00532805" w:rsidRPr="008E2958" w:rsidRDefault="00532805" w:rsidP="004A1D68">
            <w:pPr>
              <w:jc w:val="center"/>
              <w:rPr>
                <w:rFonts w:ascii="Times New Roman" w:hAnsi="Times New Roman"/>
                <w:sz w:val="26"/>
                <w:szCs w:val="26"/>
              </w:rPr>
            </w:pPr>
          </w:p>
          <w:p w14:paraId="614FFD28" w14:textId="77777777" w:rsidR="00532805" w:rsidRPr="008E2958" w:rsidRDefault="00532805" w:rsidP="004A1D68">
            <w:pPr>
              <w:jc w:val="center"/>
              <w:rPr>
                <w:rFonts w:ascii="Times New Roman" w:hAnsi="Times New Roman"/>
                <w:sz w:val="26"/>
                <w:szCs w:val="26"/>
              </w:rPr>
            </w:pPr>
          </w:p>
          <w:p w14:paraId="54AFD513" w14:textId="77777777" w:rsidR="00532805" w:rsidRPr="008E2958" w:rsidRDefault="00532805" w:rsidP="004A1D68">
            <w:pPr>
              <w:jc w:val="center"/>
              <w:rPr>
                <w:rFonts w:ascii="Times New Roman" w:hAnsi="Times New Roman"/>
                <w:sz w:val="26"/>
                <w:szCs w:val="26"/>
              </w:rPr>
            </w:pPr>
          </w:p>
          <w:p w14:paraId="788E292B" w14:textId="77777777" w:rsidR="00532805" w:rsidRPr="008E2958" w:rsidRDefault="00532805" w:rsidP="004A1D68">
            <w:pPr>
              <w:jc w:val="center"/>
              <w:rPr>
                <w:rFonts w:ascii="Times New Roman" w:hAnsi="Times New Roman"/>
                <w:sz w:val="26"/>
                <w:szCs w:val="26"/>
              </w:rPr>
            </w:pPr>
          </w:p>
          <w:p w14:paraId="00CE4CB6" w14:textId="77777777" w:rsidR="00532805" w:rsidRPr="008E2958" w:rsidRDefault="00532805" w:rsidP="004A1D68">
            <w:pPr>
              <w:jc w:val="center"/>
              <w:rPr>
                <w:rFonts w:ascii="Times New Roman" w:hAnsi="Times New Roman"/>
                <w:sz w:val="26"/>
                <w:szCs w:val="26"/>
              </w:rPr>
            </w:pPr>
          </w:p>
          <w:p w14:paraId="05619FC9" w14:textId="77777777" w:rsidR="00532805" w:rsidRPr="008E2958" w:rsidRDefault="00532805" w:rsidP="004A1D68">
            <w:pPr>
              <w:jc w:val="center"/>
              <w:rPr>
                <w:rFonts w:ascii="Times New Roman" w:hAnsi="Times New Roman"/>
                <w:sz w:val="26"/>
                <w:szCs w:val="26"/>
              </w:rPr>
            </w:pPr>
          </w:p>
          <w:p w14:paraId="0D3BA84F" w14:textId="77777777" w:rsidR="00532805" w:rsidRPr="008E2958" w:rsidRDefault="00532805" w:rsidP="00052764">
            <w:pPr>
              <w:rPr>
                <w:rFonts w:ascii="Times New Roman" w:hAnsi="Times New Roman"/>
                <w:sz w:val="26"/>
                <w:szCs w:val="26"/>
              </w:rPr>
            </w:pPr>
          </w:p>
        </w:tc>
      </w:tr>
      <w:tr w:rsidR="002521AB" w:rsidRPr="008E2958" w14:paraId="7C73A3E0" w14:textId="77777777" w:rsidTr="0090545F">
        <w:tc>
          <w:tcPr>
            <w:tcW w:w="923" w:type="dxa"/>
            <w:tcBorders>
              <w:top w:val="single" w:sz="4" w:space="0" w:color="000000"/>
              <w:left w:val="single" w:sz="4" w:space="0" w:color="000000"/>
              <w:bottom w:val="single" w:sz="4" w:space="0" w:color="000000"/>
              <w:right w:val="single" w:sz="4" w:space="0" w:color="000000"/>
            </w:tcBorders>
          </w:tcPr>
          <w:p w14:paraId="6FCC571A" w14:textId="4A525D45" w:rsidR="002521AB" w:rsidRPr="00D21384" w:rsidRDefault="008E2958" w:rsidP="002521AB">
            <w:pPr>
              <w:jc w:val="center"/>
              <w:rPr>
                <w:rFonts w:ascii="Times New Roman" w:hAnsi="Times New Roman"/>
                <w:sz w:val="26"/>
                <w:szCs w:val="26"/>
              </w:rPr>
            </w:pPr>
            <w:r w:rsidRPr="00D21384">
              <w:rPr>
                <w:rFonts w:ascii="Times New Roman" w:hAnsi="Times New Roman"/>
                <w:sz w:val="26"/>
                <w:szCs w:val="26"/>
              </w:rPr>
              <w:lastRenderedPageBreak/>
              <w:t>2</w:t>
            </w:r>
          </w:p>
        </w:tc>
        <w:tc>
          <w:tcPr>
            <w:tcW w:w="2169" w:type="dxa"/>
            <w:tcBorders>
              <w:top w:val="single" w:sz="4" w:space="0" w:color="000000"/>
              <w:left w:val="single" w:sz="4" w:space="0" w:color="000000"/>
              <w:bottom w:val="single" w:sz="4" w:space="0" w:color="000000"/>
              <w:right w:val="single" w:sz="4" w:space="0" w:color="000000"/>
            </w:tcBorders>
          </w:tcPr>
          <w:p w14:paraId="796A6DAB" w14:textId="77777777" w:rsidR="002521AB" w:rsidRPr="00D21384" w:rsidRDefault="002521AB" w:rsidP="00D21384">
            <w:pPr>
              <w:shd w:val="clear" w:color="auto" w:fill="FFFFFF"/>
              <w:jc w:val="both"/>
              <w:rPr>
                <w:rFonts w:ascii="Times New Roman" w:hAnsi="Times New Roman"/>
                <w:bCs/>
                <w:color w:val="000000" w:themeColor="text1"/>
                <w:sz w:val="26"/>
                <w:szCs w:val="26"/>
              </w:rPr>
            </w:pPr>
            <w:r w:rsidRPr="00D21384">
              <w:rPr>
                <w:rFonts w:ascii="Times New Roman" w:hAnsi="Times New Roman"/>
                <w:bCs/>
                <w:color w:val="000000" w:themeColor="text1"/>
                <w:sz w:val="26"/>
                <w:szCs w:val="26"/>
              </w:rPr>
              <w:t>Nghệ thuật bao vây, chia cắt địch trong chiến dịch Đường 9 - Khe Sanh 1968.</w:t>
            </w:r>
          </w:p>
          <w:p w14:paraId="0D36861F" w14:textId="77777777" w:rsidR="002521AB" w:rsidRPr="008E2958" w:rsidRDefault="002521AB" w:rsidP="002521AB">
            <w:pPr>
              <w:spacing w:before="150" w:after="150" w:line="480" w:lineRule="atLeast"/>
              <w:jc w:val="both"/>
              <w:outlineLvl w:val="0"/>
              <w:rPr>
                <w:rFonts w:ascii="Times New Roman" w:hAnsi="Times New Roman"/>
                <w:b/>
                <w:bCs/>
                <w:sz w:val="26"/>
                <w:szCs w:val="26"/>
              </w:rPr>
            </w:pPr>
          </w:p>
        </w:tc>
        <w:tc>
          <w:tcPr>
            <w:tcW w:w="6379" w:type="dxa"/>
            <w:tcBorders>
              <w:top w:val="single" w:sz="4" w:space="0" w:color="000000"/>
              <w:left w:val="single" w:sz="4" w:space="0" w:color="000000"/>
              <w:bottom w:val="single" w:sz="4" w:space="0" w:color="000000"/>
              <w:right w:val="single" w:sz="4" w:space="0" w:color="000000"/>
            </w:tcBorders>
          </w:tcPr>
          <w:p w14:paraId="36EB4FDA" w14:textId="77777777" w:rsidR="002521AB" w:rsidRPr="008E2958" w:rsidRDefault="002521AB" w:rsidP="00D21384">
            <w:pPr>
              <w:shd w:val="clear" w:color="auto" w:fill="FFFFFF"/>
              <w:spacing w:line="312" w:lineRule="auto"/>
              <w:jc w:val="both"/>
              <w:rPr>
                <w:rFonts w:ascii="Times New Roman" w:hAnsi="Times New Roman"/>
                <w:color w:val="4C4C4C"/>
                <w:sz w:val="26"/>
                <w:szCs w:val="26"/>
                <w:vertAlign w:val="subscript"/>
              </w:rPr>
            </w:pPr>
            <w:r w:rsidRPr="008E2958">
              <w:rPr>
                <w:rFonts w:ascii="Times New Roman" w:hAnsi="Times New Roman"/>
                <w:b/>
                <w:color w:val="2A2A2A"/>
                <w:sz w:val="26"/>
                <w:szCs w:val="26"/>
              </w:rPr>
              <w:t xml:space="preserve">               I. ĐẶT VẤN ĐỀ</w:t>
            </w:r>
            <w:r w:rsidRPr="008E2958">
              <w:rPr>
                <w:rFonts w:ascii="Times New Roman" w:hAnsi="Times New Roman"/>
                <w:color w:val="4C4C4C"/>
                <w:sz w:val="26"/>
                <w:szCs w:val="26"/>
                <w:vertAlign w:val="subscript"/>
              </w:rPr>
              <w:t>:</w:t>
            </w:r>
          </w:p>
          <w:p w14:paraId="01E5CB6D" w14:textId="353E426E" w:rsidR="002521AB" w:rsidRPr="00D21384" w:rsidRDefault="002521AB" w:rsidP="00D21384">
            <w:pPr>
              <w:shd w:val="clear" w:color="auto" w:fill="FFFFFF"/>
              <w:jc w:val="both"/>
              <w:rPr>
                <w:rFonts w:ascii="Times New Roman" w:hAnsi="Times New Roman"/>
                <w:color w:val="333333"/>
                <w:sz w:val="26"/>
                <w:szCs w:val="26"/>
              </w:rPr>
            </w:pPr>
            <w:r w:rsidRPr="008E2958">
              <w:rPr>
                <w:rFonts w:ascii="Times New Roman" w:hAnsi="Times New Roman"/>
                <w:bCs/>
                <w:iCs/>
                <w:color w:val="4C4C4C"/>
                <w:sz w:val="26"/>
                <w:szCs w:val="26"/>
              </w:rPr>
              <w:t>Cách đây hơn nửa thế kỷ, thực hiện đòn nghi binh bao Vây, chia cắt chiến lược chuẩn bị cho cuộc Tổng tiến công và nổi dậy Xuân Mậu Thân năm 1968 trên toàn miền Nam, ta mở chiến dịch tiến công hiệp đồng binh chủng quy mô lớn ở Đường 9 - Khe Sanh và giành thắng lợi lớn. Chiến dịch để lại nhiều kinh nghiệm quý về nghệ thuật quân sự, trong đó nét đặc sắc là nghệ thuật bao vây, chia cắt địch.</w:t>
            </w:r>
            <w:r w:rsidRPr="008E2958">
              <w:rPr>
                <w:rFonts w:ascii="Times New Roman" w:hAnsi="Times New Roman"/>
                <w:color w:val="333333"/>
                <w:sz w:val="26"/>
                <w:szCs w:val="26"/>
              </w:rPr>
              <w:t xml:space="preserve"> Chiến thắng ở Đường 9-Khe Sanh đã phá vỡ một phần tuyến phòng thủ mạnh của địch, giải phóng một địa bàn có vị trí quan trọng, </w:t>
            </w:r>
            <w:r w:rsidRPr="008E2958">
              <w:rPr>
                <w:rFonts w:ascii="Times New Roman" w:hAnsi="Times New Roman"/>
                <w:color w:val="333333"/>
                <w:sz w:val="26"/>
                <w:szCs w:val="26"/>
              </w:rPr>
              <w:lastRenderedPageBreak/>
              <w:t>góp phần bảo vệ tuyến chi viện Bắc-Nam; làm thất bại chiến lược “Chiến tranh cục bộ,” buộc địch  phải xuống thang chiến tranh, ngừng ném bom miền Bắc từ Vĩ tuyến 20 trở ra và thay đổi biện pháp chiến lược từ “tìm diệt” sang “quét và giữ”; đánh bại ý chí xâm lược của địch.</w:t>
            </w:r>
          </w:p>
          <w:p w14:paraId="67B9B93C" w14:textId="77777777" w:rsidR="002521AB" w:rsidRPr="008E2958" w:rsidRDefault="002521AB" w:rsidP="00D21384">
            <w:pPr>
              <w:shd w:val="clear" w:color="auto" w:fill="FFFFFF"/>
              <w:spacing w:line="291" w:lineRule="atLeast"/>
              <w:jc w:val="both"/>
              <w:rPr>
                <w:rFonts w:ascii="Times New Roman" w:hAnsi="Times New Roman"/>
                <w:b/>
                <w:color w:val="4C4C4C"/>
                <w:sz w:val="26"/>
                <w:szCs w:val="26"/>
              </w:rPr>
            </w:pPr>
          </w:p>
          <w:p w14:paraId="5B042C2F" w14:textId="77777777" w:rsidR="002521AB" w:rsidRPr="008E2958" w:rsidRDefault="002521AB" w:rsidP="00D21384">
            <w:pPr>
              <w:spacing w:line="312" w:lineRule="auto"/>
              <w:ind w:left="-108" w:firstLine="141"/>
              <w:jc w:val="both"/>
              <w:rPr>
                <w:rFonts w:ascii="Times New Roman" w:hAnsi="Times New Roman"/>
                <w:b/>
                <w:color w:val="2A2A2A"/>
                <w:sz w:val="26"/>
                <w:szCs w:val="26"/>
              </w:rPr>
            </w:pPr>
            <w:r w:rsidRPr="008E2958">
              <w:rPr>
                <w:rFonts w:ascii="Times New Roman" w:hAnsi="Times New Roman"/>
                <w:b/>
                <w:color w:val="2A2A2A"/>
                <w:sz w:val="26"/>
                <w:szCs w:val="26"/>
              </w:rPr>
              <w:t xml:space="preserve">   II. NỘI DUNG</w:t>
            </w:r>
          </w:p>
          <w:p w14:paraId="4A1FDB71" w14:textId="77777777" w:rsidR="002521AB" w:rsidRPr="008E2958" w:rsidRDefault="002521AB" w:rsidP="00D21384">
            <w:pPr>
              <w:spacing w:before="120" w:after="120"/>
              <w:jc w:val="both"/>
              <w:rPr>
                <w:rFonts w:ascii="Times New Roman" w:hAnsi="Times New Roman"/>
                <w:i/>
                <w:color w:val="4C4C4C"/>
                <w:sz w:val="26"/>
                <w:szCs w:val="26"/>
              </w:rPr>
            </w:pPr>
            <w:r w:rsidRPr="008E2958">
              <w:rPr>
                <w:rFonts w:ascii="Times New Roman" w:hAnsi="Times New Roman"/>
                <w:i/>
                <w:color w:val="4C4C4C"/>
                <w:sz w:val="26"/>
                <w:szCs w:val="26"/>
              </w:rPr>
              <w:t>1.</w:t>
            </w:r>
            <w:r w:rsidRPr="008E2958">
              <w:rPr>
                <w:rFonts w:ascii="Times New Roman" w:hAnsi="Times New Roman"/>
                <w:i/>
                <w:iCs/>
                <w:color w:val="4C4C4C"/>
                <w:sz w:val="26"/>
                <w:szCs w:val="26"/>
              </w:rPr>
              <w:t> Lựa chọn chính xác khu vực, mục tiêu bao vây, chia cắt</w:t>
            </w:r>
            <w:r w:rsidRPr="008E2958">
              <w:rPr>
                <w:rFonts w:ascii="Times New Roman" w:hAnsi="Times New Roman"/>
                <w:i/>
                <w:color w:val="4C4C4C"/>
                <w:sz w:val="26"/>
                <w:szCs w:val="26"/>
              </w:rPr>
              <w:t xml:space="preserve">. </w:t>
            </w:r>
          </w:p>
          <w:p w14:paraId="43326C1F" w14:textId="77777777" w:rsidR="002521AB" w:rsidRPr="008E2958" w:rsidRDefault="002521AB" w:rsidP="00D21384">
            <w:pPr>
              <w:shd w:val="clear" w:color="auto" w:fill="FFFFFF"/>
              <w:spacing w:line="291" w:lineRule="atLeast"/>
              <w:jc w:val="both"/>
              <w:rPr>
                <w:rFonts w:ascii="Times New Roman" w:hAnsi="Times New Roman"/>
                <w:i/>
                <w:color w:val="4C4C4C"/>
                <w:sz w:val="26"/>
                <w:szCs w:val="26"/>
              </w:rPr>
            </w:pPr>
            <w:r w:rsidRPr="008E2958">
              <w:rPr>
                <w:rFonts w:ascii="Times New Roman" w:hAnsi="Times New Roman"/>
                <w:bCs/>
                <w:i/>
                <w:color w:val="4C4C4C"/>
                <w:sz w:val="26"/>
                <w:szCs w:val="26"/>
              </w:rPr>
              <w:t>2.</w:t>
            </w:r>
            <w:r w:rsidRPr="008E2958">
              <w:rPr>
                <w:rFonts w:ascii="Times New Roman" w:hAnsi="Times New Roman"/>
                <w:i/>
                <w:iCs/>
                <w:color w:val="4C4C4C"/>
                <w:sz w:val="26"/>
                <w:szCs w:val="26"/>
              </w:rPr>
              <w:t> Sử dụng lực lượng bao vây, chia cắt hợp lý</w:t>
            </w:r>
            <w:r w:rsidRPr="008E2958">
              <w:rPr>
                <w:rFonts w:ascii="Times New Roman" w:hAnsi="Times New Roman"/>
                <w:i/>
                <w:color w:val="4C4C4C"/>
                <w:sz w:val="26"/>
                <w:szCs w:val="26"/>
              </w:rPr>
              <w:t xml:space="preserve">. </w:t>
            </w:r>
          </w:p>
          <w:p w14:paraId="006AB496" w14:textId="77777777" w:rsidR="002521AB" w:rsidRPr="008E2958" w:rsidRDefault="002521AB" w:rsidP="00D21384">
            <w:pPr>
              <w:shd w:val="clear" w:color="auto" w:fill="FFFFFF"/>
              <w:spacing w:line="291" w:lineRule="atLeast"/>
              <w:jc w:val="both"/>
              <w:rPr>
                <w:rFonts w:ascii="Times New Roman" w:hAnsi="Times New Roman"/>
                <w:i/>
                <w:color w:val="4C4C4C"/>
                <w:sz w:val="26"/>
                <w:szCs w:val="26"/>
              </w:rPr>
            </w:pPr>
            <w:r w:rsidRPr="008E2958">
              <w:rPr>
                <w:rFonts w:ascii="Times New Roman" w:hAnsi="Times New Roman"/>
                <w:bCs/>
                <w:i/>
                <w:color w:val="4C4C4C"/>
                <w:sz w:val="26"/>
                <w:szCs w:val="26"/>
              </w:rPr>
              <w:t>3.</w:t>
            </w:r>
            <w:r w:rsidRPr="008E2958">
              <w:rPr>
                <w:rFonts w:ascii="Times New Roman" w:hAnsi="Times New Roman"/>
                <w:i/>
                <w:iCs/>
                <w:color w:val="4C4C4C"/>
                <w:sz w:val="26"/>
                <w:szCs w:val="26"/>
              </w:rPr>
              <w:t> Vận dụng linh hoạt, sáng tạo các hình thức chiến thuật, thủ đoạn chiến đấu, liên tục bao vây, chia cắt địch.</w:t>
            </w:r>
          </w:p>
          <w:p w14:paraId="189E915F" w14:textId="77777777" w:rsidR="002521AB" w:rsidRPr="008E2958" w:rsidRDefault="002521AB" w:rsidP="00D21384">
            <w:pPr>
              <w:shd w:val="clear" w:color="auto" w:fill="FFFFFF"/>
              <w:spacing w:line="291" w:lineRule="atLeast"/>
              <w:jc w:val="both"/>
              <w:rPr>
                <w:rFonts w:ascii="Times New Roman" w:hAnsi="Times New Roman"/>
                <w:color w:val="000000" w:themeColor="text1"/>
                <w:spacing w:val="4"/>
                <w:sz w:val="26"/>
                <w:szCs w:val="26"/>
              </w:rPr>
            </w:pPr>
            <w:r w:rsidRPr="008E2958">
              <w:rPr>
                <w:rFonts w:ascii="Times New Roman" w:hAnsi="Times New Roman"/>
                <w:color w:val="000000" w:themeColor="text1"/>
                <w:spacing w:val="4"/>
                <w:sz w:val="26"/>
                <w:szCs w:val="26"/>
              </w:rPr>
              <w:t xml:space="preserve">            </w:t>
            </w:r>
          </w:p>
          <w:p w14:paraId="163BA9CE" w14:textId="29169B66" w:rsidR="002521AB" w:rsidRPr="008E2958" w:rsidRDefault="002521AB" w:rsidP="00D21384">
            <w:pPr>
              <w:shd w:val="clear" w:color="auto" w:fill="FFFFFF"/>
              <w:spacing w:line="291" w:lineRule="atLeast"/>
              <w:jc w:val="center"/>
              <w:rPr>
                <w:rFonts w:ascii="Times New Roman" w:hAnsi="Times New Roman"/>
                <w:b/>
                <w:color w:val="000000" w:themeColor="text1"/>
                <w:spacing w:val="4"/>
                <w:sz w:val="26"/>
                <w:szCs w:val="26"/>
              </w:rPr>
            </w:pPr>
            <w:r w:rsidRPr="008E2958">
              <w:rPr>
                <w:rFonts w:ascii="Times New Roman" w:hAnsi="Times New Roman"/>
                <w:b/>
                <w:color w:val="000000" w:themeColor="text1"/>
                <w:spacing w:val="4"/>
                <w:sz w:val="26"/>
                <w:szCs w:val="26"/>
              </w:rPr>
              <w:t>III. KẾT LUẬN</w:t>
            </w:r>
          </w:p>
          <w:p w14:paraId="0A0E8FF9" w14:textId="0915AC4D" w:rsidR="002521AB" w:rsidRPr="008E2958" w:rsidRDefault="002521AB" w:rsidP="00D21384">
            <w:pPr>
              <w:shd w:val="clear" w:color="auto" w:fill="FFFFFF"/>
              <w:jc w:val="both"/>
              <w:rPr>
                <w:rFonts w:ascii="Times New Roman" w:hAnsi="Times New Roman"/>
                <w:color w:val="000000" w:themeColor="text1"/>
                <w:sz w:val="26"/>
                <w:szCs w:val="26"/>
              </w:rPr>
            </w:pPr>
            <w:r w:rsidRPr="008E2958">
              <w:rPr>
                <w:rFonts w:ascii="Times New Roman" w:hAnsi="Times New Roman"/>
                <w:bCs/>
                <w:color w:val="000000" w:themeColor="text1"/>
                <w:sz w:val="26"/>
                <w:szCs w:val="26"/>
              </w:rPr>
              <w:t>Đánh dấu sự phát triển vượt bậc của nghệ thuật quân sự Việt Nam</w:t>
            </w:r>
            <w:r w:rsidR="00AA5CBF">
              <w:rPr>
                <w:rFonts w:ascii="Times New Roman" w:hAnsi="Times New Roman"/>
                <w:color w:val="000000" w:themeColor="text1"/>
                <w:sz w:val="26"/>
                <w:szCs w:val="26"/>
              </w:rPr>
              <w:t xml:space="preserve">. </w:t>
            </w:r>
            <w:r w:rsidRPr="008E2958">
              <w:rPr>
                <w:rFonts w:ascii="Times New Roman" w:hAnsi="Times New Roman"/>
                <w:color w:val="000000" w:themeColor="text1"/>
                <w:sz w:val="26"/>
                <w:szCs w:val="26"/>
              </w:rPr>
              <w:t>Có thể nói, </w:t>
            </w:r>
            <w:r w:rsidRPr="00AA5CBF">
              <w:rPr>
                <w:rFonts w:ascii="Times New Roman" w:hAnsi="Times New Roman"/>
                <w:color w:val="000000" w:themeColor="text1"/>
                <w:sz w:val="26"/>
                <w:szCs w:val="26"/>
              </w:rPr>
              <w:t>chiến thắng  Đường 9- Khe sanh</w:t>
            </w:r>
            <w:r w:rsidRPr="008E2958">
              <w:rPr>
                <w:rFonts w:ascii="Times New Roman" w:hAnsi="Times New Roman"/>
                <w:color w:val="000000" w:themeColor="text1"/>
                <w:sz w:val="26"/>
                <w:szCs w:val="26"/>
                <w:u w:val="single"/>
              </w:rPr>
              <w:t xml:space="preserve"> </w:t>
            </w:r>
            <w:r w:rsidRPr="008E2958">
              <w:rPr>
                <w:rFonts w:ascii="Times New Roman" w:hAnsi="Times New Roman"/>
                <w:color w:val="000000" w:themeColor="text1"/>
                <w:sz w:val="26"/>
                <w:szCs w:val="26"/>
              </w:rPr>
              <w:t>trong Xuân Hè năm 1968 mang tầm vóc, ý nghĩa hết sức to lớn, là mốc son trong nghệ thuật chỉ đạo chiến lược tài tình của Đảng ta. Đây là kết quả của đường lối lãnh đạo đúng đắn, sáng tạo của Đảng, đứng đầu là Chủ tịch Hồ Chí Minh, đánh dấu sự phát triển vượt bậc của nghệ thuật quân sự Việt Nam.</w:t>
            </w:r>
          </w:p>
          <w:p w14:paraId="6BB6056E" w14:textId="77777777" w:rsidR="002521AB" w:rsidRPr="008E2958" w:rsidRDefault="002521AB" w:rsidP="00D21384">
            <w:pPr>
              <w:shd w:val="clear" w:color="auto" w:fill="FFFFFF"/>
              <w:jc w:val="both"/>
              <w:rPr>
                <w:rFonts w:ascii="Times New Roman" w:hAnsi="Times New Roman"/>
                <w:color w:val="000000" w:themeColor="text1"/>
                <w:sz w:val="26"/>
                <w:szCs w:val="26"/>
              </w:rPr>
            </w:pPr>
            <w:r w:rsidRPr="008E2958">
              <w:rPr>
                <w:rFonts w:ascii="Times New Roman" w:hAnsi="Times New Roman"/>
                <w:color w:val="000000" w:themeColor="text1"/>
                <w:sz w:val="26"/>
                <w:szCs w:val="26"/>
              </w:rPr>
              <w:t>Không chỉ là một đòn nghi binh chiến lược, Chiến dịch Đường 9-Khe Sanh còn nhằm thu hút, giam chân, tiêu diệt một lực lượng lớn quân Mỹ và tạo ra sự chú ý đặc biệt cho giới cầm quyền chóp bu Sài Gòn cũng như nước Mỹ , góp phần tạo nên yếu tố bất ngờ và điều kiện thuận lợi cho quân dân toàn miền Nam thực hiện cuộc Tổng tiến công và nổi dậy Xuân Mậu Thân năm 1968.</w:t>
            </w:r>
          </w:p>
          <w:p w14:paraId="7FC40888" w14:textId="77777777" w:rsidR="002521AB" w:rsidRPr="008E2958" w:rsidRDefault="002521AB" w:rsidP="002521AB">
            <w:pPr>
              <w:pStyle w:val="ListParagraph"/>
              <w:shd w:val="clear" w:color="auto" w:fill="FFFFFF"/>
              <w:spacing w:line="312" w:lineRule="auto"/>
              <w:ind w:left="1800"/>
              <w:jc w:val="both"/>
              <w:rPr>
                <w:rFonts w:ascii="Times New Roman" w:hAnsi="Times New Roman"/>
                <w:b/>
                <w:color w:val="2A2A2A"/>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224F123B" w14:textId="77777777" w:rsidR="002521AB" w:rsidRPr="008E2958" w:rsidRDefault="002521AB" w:rsidP="002521AB">
            <w:pPr>
              <w:shd w:val="clear" w:color="auto" w:fill="FFFFFF"/>
              <w:jc w:val="center"/>
              <w:rPr>
                <w:rFonts w:ascii="Times New Roman" w:hAnsi="Times New Roman"/>
                <w:sz w:val="26"/>
                <w:szCs w:val="26"/>
              </w:rPr>
            </w:pPr>
            <w:r w:rsidRPr="008E2958">
              <w:rPr>
                <w:rFonts w:ascii="Times New Roman" w:hAnsi="Times New Roman"/>
                <w:sz w:val="26"/>
                <w:szCs w:val="26"/>
              </w:rPr>
              <w:lastRenderedPageBreak/>
              <w:t>Lê Đức Huynh</w:t>
            </w:r>
          </w:p>
          <w:p w14:paraId="4E7B3787" w14:textId="77777777" w:rsidR="002521AB" w:rsidRPr="008E2958" w:rsidRDefault="002521AB" w:rsidP="002521AB">
            <w:pPr>
              <w:shd w:val="clear" w:color="auto" w:fill="FFFFFF"/>
              <w:jc w:val="center"/>
              <w:rPr>
                <w:rFonts w:ascii="Times New Roman" w:hAnsi="Times New Roman"/>
                <w:sz w:val="26"/>
                <w:szCs w:val="26"/>
              </w:rPr>
            </w:pPr>
            <w:r w:rsidRPr="008E2958">
              <w:rPr>
                <w:rFonts w:ascii="Times New Roman" w:hAnsi="Times New Roman"/>
                <w:sz w:val="26"/>
                <w:szCs w:val="26"/>
              </w:rPr>
              <w:t>(GV Khoa Quân sự)</w:t>
            </w:r>
          </w:p>
          <w:p w14:paraId="680E0491" w14:textId="77777777" w:rsidR="002521AB" w:rsidRPr="008E2958" w:rsidRDefault="002521AB" w:rsidP="002521AB">
            <w:pPr>
              <w:jc w:val="center"/>
              <w:rPr>
                <w:rFonts w:ascii="Times New Roman" w:hAnsi="Times New Roman"/>
                <w:sz w:val="26"/>
                <w:szCs w:val="26"/>
              </w:rPr>
            </w:pPr>
          </w:p>
          <w:p w14:paraId="7CD2164C" w14:textId="77777777" w:rsidR="002521AB" w:rsidRPr="008E2958" w:rsidRDefault="002521AB" w:rsidP="002521AB">
            <w:pPr>
              <w:jc w:val="center"/>
              <w:rPr>
                <w:rFonts w:ascii="Times New Roman" w:hAnsi="Times New Roman"/>
                <w:sz w:val="26"/>
                <w:szCs w:val="26"/>
              </w:rPr>
            </w:pPr>
          </w:p>
          <w:p w14:paraId="22AE69D5" w14:textId="77777777" w:rsidR="002521AB" w:rsidRPr="008E2958" w:rsidRDefault="002521AB" w:rsidP="002521AB">
            <w:pPr>
              <w:jc w:val="center"/>
              <w:rPr>
                <w:rFonts w:ascii="Times New Roman" w:hAnsi="Times New Roman"/>
                <w:sz w:val="26"/>
                <w:szCs w:val="26"/>
              </w:rPr>
            </w:pPr>
          </w:p>
          <w:p w14:paraId="181ECC8D" w14:textId="77777777" w:rsidR="002521AB" w:rsidRPr="008E2958" w:rsidRDefault="002521AB" w:rsidP="002521AB">
            <w:pPr>
              <w:jc w:val="center"/>
              <w:rPr>
                <w:rFonts w:ascii="Times New Roman" w:hAnsi="Times New Roman"/>
                <w:sz w:val="26"/>
                <w:szCs w:val="26"/>
              </w:rPr>
            </w:pPr>
          </w:p>
          <w:p w14:paraId="7099EB3A" w14:textId="77777777" w:rsidR="002521AB" w:rsidRPr="008E2958" w:rsidRDefault="002521AB" w:rsidP="002521AB">
            <w:pPr>
              <w:jc w:val="center"/>
              <w:rPr>
                <w:rFonts w:ascii="Times New Roman" w:hAnsi="Times New Roman"/>
                <w:sz w:val="26"/>
                <w:szCs w:val="26"/>
              </w:rPr>
            </w:pPr>
          </w:p>
          <w:p w14:paraId="5BE1FE23" w14:textId="77777777" w:rsidR="002521AB" w:rsidRPr="008E2958" w:rsidRDefault="002521AB" w:rsidP="002521AB">
            <w:pPr>
              <w:jc w:val="center"/>
              <w:rPr>
                <w:rFonts w:ascii="Times New Roman" w:hAnsi="Times New Roman"/>
                <w:sz w:val="26"/>
                <w:szCs w:val="26"/>
              </w:rPr>
            </w:pPr>
          </w:p>
          <w:p w14:paraId="07DF7E7A" w14:textId="77777777" w:rsidR="002521AB" w:rsidRPr="008E2958" w:rsidRDefault="002521AB" w:rsidP="002521AB">
            <w:pPr>
              <w:jc w:val="center"/>
              <w:rPr>
                <w:rFonts w:ascii="Times New Roman" w:hAnsi="Times New Roman"/>
                <w:sz w:val="26"/>
                <w:szCs w:val="26"/>
              </w:rPr>
            </w:pPr>
          </w:p>
          <w:p w14:paraId="2403C82B" w14:textId="77777777" w:rsidR="002521AB" w:rsidRPr="008E2958" w:rsidRDefault="002521AB" w:rsidP="002521AB">
            <w:pPr>
              <w:jc w:val="center"/>
              <w:rPr>
                <w:rFonts w:ascii="Times New Roman" w:hAnsi="Times New Roman"/>
                <w:sz w:val="26"/>
                <w:szCs w:val="26"/>
              </w:rPr>
            </w:pPr>
          </w:p>
          <w:p w14:paraId="4022D5CA" w14:textId="77777777" w:rsidR="002521AB" w:rsidRPr="008E2958" w:rsidRDefault="002521AB" w:rsidP="002521AB">
            <w:pPr>
              <w:jc w:val="center"/>
              <w:rPr>
                <w:rFonts w:ascii="Times New Roman" w:hAnsi="Times New Roman"/>
                <w:sz w:val="26"/>
                <w:szCs w:val="26"/>
              </w:rPr>
            </w:pPr>
          </w:p>
          <w:p w14:paraId="13707AC1" w14:textId="77777777" w:rsidR="002521AB" w:rsidRPr="008E2958" w:rsidRDefault="002521AB" w:rsidP="002521AB">
            <w:pPr>
              <w:jc w:val="center"/>
              <w:rPr>
                <w:rFonts w:ascii="Times New Roman" w:hAnsi="Times New Roman"/>
                <w:sz w:val="26"/>
                <w:szCs w:val="26"/>
              </w:rPr>
            </w:pPr>
          </w:p>
          <w:p w14:paraId="1E884F3B" w14:textId="77777777" w:rsidR="002521AB" w:rsidRPr="008E2958" w:rsidRDefault="002521AB" w:rsidP="002521AB">
            <w:pPr>
              <w:shd w:val="clear" w:color="auto" w:fill="FFFFFF"/>
              <w:jc w:val="center"/>
              <w:rPr>
                <w:rFonts w:ascii="Times New Roman" w:hAnsi="Times New Roman"/>
                <w:sz w:val="26"/>
                <w:szCs w:val="26"/>
              </w:rPr>
            </w:pPr>
          </w:p>
        </w:tc>
        <w:tc>
          <w:tcPr>
            <w:tcW w:w="1303" w:type="dxa"/>
            <w:tcBorders>
              <w:top w:val="single" w:sz="4" w:space="0" w:color="000000"/>
              <w:left w:val="single" w:sz="4" w:space="0" w:color="000000"/>
              <w:bottom w:val="single" w:sz="4" w:space="0" w:color="000000"/>
              <w:right w:val="single" w:sz="4" w:space="0" w:color="000000"/>
            </w:tcBorders>
          </w:tcPr>
          <w:p w14:paraId="6E544DCB" w14:textId="5D2205D1" w:rsidR="002521AB" w:rsidRPr="008E2958" w:rsidRDefault="002521AB" w:rsidP="002521AB">
            <w:pPr>
              <w:jc w:val="center"/>
              <w:rPr>
                <w:rFonts w:ascii="Times New Roman" w:hAnsi="Times New Roman"/>
                <w:sz w:val="26"/>
                <w:szCs w:val="26"/>
              </w:rPr>
            </w:pPr>
            <w:r w:rsidRPr="008E2958">
              <w:rPr>
                <w:rFonts w:ascii="Times New Roman" w:hAnsi="Times New Roman"/>
                <w:sz w:val="26"/>
                <w:szCs w:val="26"/>
              </w:rPr>
              <w:lastRenderedPageBreak/>
              <w:t>27/3/2025</w:t>
            </w:r>
          </w:p>
        </w:tc>
        <w:tc>
          <w:tcPr>
            <w:tcW w:w="1134" w:type="dxa"/>
            <w:tcBorders>
              <w:top w:val="single" w:sz="4" w:space="0" w:color="000000"/>
              <w:left w:val="single" w:sz="4" w:space="0" w:color="000000"/>
              <w:bottom w:val="single" w:sz="4" w:space="0" w:color="000000"/>
              <w:right w:val="single" w:sz="4" w:space="0" w:color="000000"/>
            </w:tcBorders>
          </w:tcPr>
          <w:p w14:paraId="333949E7" w14:textId="7D461C9B" w:rsidR="002521AB" w:rsidRPr="008E2958" w:rsidRDefault="002521AB" w:rsidP="002521AB">
            <w:pPr>
              <w:jc w:val="center"/>
              <w:rPr>
                <w:rFonts w:ascii="Times New Roman" w:hAnsi="Times New Roman"/>
                <w:bCs/>
                <w:color w:val="222222"/>
                <w:sz w:val="26"/>
                <w:szCs w:val="26"/>
              </w:rPr>
            </w:pPr>
            <w:r w:rsidRPr="008E2958">
              <w:rPr>
                <w:rFonts w:ascii="Times New Roman" w:hAnsi="Times New Roman"/>
                <w:bCs/>
                <w:color w:val="222222"/>
                <w:sz w:val="26"/>
                <w:szCs w:val="26"/>
              </w:rPr>
              <w:t>Phòng họp 1 TTQP&amp;AN</w:t>
            </w:r>
          </w:p>
        </w:tc>
        <w:tc>
          <w:tcPr>
            <w:tcW w:w="1197" w:type="dxa"/>
            <w:tcBorders>
              <w:top w:val="single" w:sz="4" w:space="0" w:color="000000"/>
              <w:left w:val="single" w:sz="4" w:space="0" w:color="000000"/>
              <w:bottom w:val="single" w:sz="4" w:space="0" w:color="000000"/>
              <w:right w:val="single" w:sz="4" w:space="0" w:color="000000"/>
            </w:tcBorders>
          </w:tcPr>
          <w:p w14:paraId="05C465EA" w14:textId="77777777" w:rsidR="002521AB" w:rsidRPr="008E2958" w:rsidRDefault="002521AB" w:rsidP="002521AB">
            <w:pPr>
              <w:jc w:val="center"/>
              <w:rPr>
                <w:rFonts w:ascii="Times New Roman" w:hAnsi="Times New Roman"/>
                <w:sz w:val="26"/>
                <w:szCs w:val="26"/>
              </w:rPr>
            </w:pPr>
            <w:r w:rsidRPr="008E2958">
              <w:rPr>
                <w:rFonts w:ascii="Times New Roman" w:hAnsi="Times New Roman"/>
                <w:sz w:val="26"/>
                <w:szCs w:val="26"/>
              </w:rPr>
              <w:t>Có sử dụng máy chiếu</w:t>
            </w:r>
          </w:p>
          <w:p w14:paraId="5A86825F" w14:textId="77777777" w:rsidR="002521AB" w:rsidRPr="008E2958" w:rsidRDefault="002521AB" w:rsidP="002521AB">
            <w:pPr>
              <w:jc w:val="center"/>
              <w:rPr>
                <w:rFonts w:ascii="Times New Roman" w:hAnsi="Times New Roman"/>
                <w:sz w:val="26"/>
                <w:szCs w:val="26"/>
              </w:rPr>
            </w:pPr>
          </w:p>
          <w:p w14:paraId="75445179" w14:textId="77777777" w:rsidR="002521AB" w:rsidRPr="008E2958" w:rsidRDefault="002521AB" w:rsidP="002521AB">
            <w:pPr>
              <w:jc w:val="center"/>
              <w:rPr>
                <w:rFonts w:ascii="Times New Roman" w:hAnsi="Times New Roman"/>
                <w:sz w:val="26"/>
                <w:szCs w:val="26"/>
              </w:rPr>
            </w:pPr>
          </w:p>
          <w:p w14:paraId="58F67C6D" w14:textId="77777777" w:rsidR="002521AB" w:rsidRPr="008E2958" w:rsidRDefault="002521AB" w:rsidP="002521AB">
            <w:pPr>
              <w:jc w:val="center"/>
              <w:rPr>
                <w:rFonts w:ascii="Times New Roman" w:hAnsi="Times New Roman"/>
                <w:sz w:val="26"/>
                <w:szCs w:val="26"/>
              </w:rPr>
            </w:pPr>
          </w:p>
          <w:p w14:paraId="031049FA" w14:textId="77777777" w:rsidR="002521AB" w:rsidRPr="008E2958" w:rsidRDefault="002521AB" w:rsidP="002521AB">
            <w:pPr>
              <w:jc w:val="center"/>
              <w:rPr>
                <w:rFonts w:ascii="Times New Roman" w:hAnsi="Times New Roman"/>
                <w:sz w:val="26"/>
                <w:szCs w:val="26"/>
              </w:rPr>
            </w:pPr>
          </w:p>
          <w:p w14:paraId="22F2B046" w14:textId="77777777" w:rsidR="002521AB" w:rsidRPr="008E2958" w:rsidRDefault="002521AB" w:rsidP="002521AB">
            <w:pPr>
              <w:jc w:val="center"/>
              <w:rPr>
                <w:rFonts w:ascii="Times New Roman" w:hAnsi="Times New Roman"/>
                <w:sz w:val="26"/>
                <w:szCs w:val="26"/>
              </w:rPr>
            </w:pPr>
          </w:p>
          <w:p w14:paraId="5361269A" w14:textId="77777777" w:rsidR="002521AB" w:rsidRPr="008E2958" w:rsidRDefault="002521AB" w:rsidP="002521AB">
            <w:pPr>
              <w:jc w:val="center"/>
              <w:rPr>
                <w:rFonts w:ascii="Times New Roman" w:hAnsi="Times New Roman"/>
                <w:sz w:val="26"/>
                <w:szCs w:val="26"/>
              </w:rPr>
            </w:pPr>
          </w:p>
          <w:p w14:paraId="5112C320" w14:textId="77777777" w:rsidR="002521AB" w:rsidRPr="008E2958" w:rsidRDefault="002521AB" w:rsidP="002521AB">
            <w:pPr>
              <w:jc w:val="center"/>
              <w:rPr>
                <w:rFonts w:ascii="Times New Roman" w:hAnsi="Times New Roman"/>
                <w:sz w:val="26"/>
                <w:szCs w:val="26"/>
              </w:rPr>
            </w:pPr>
          </w:p>
          <w:p w14:paraId="57D49304" w14:textId="77777777" w:rsidR="002521AB" w:rsidRPr="008E2958" w:rsidRDefault="002521AB" w:rsidP="002521AB">
            <w:pPr>
              <w:jc w:val="center"/>
              <w:rPr>
                <w:rFonts w:ascii="Times New Roman" w:hAnsi="Times New Roman"/>
                <w:sz w:val="26"/>
                <w:szCs w:val="26"/>
              </w:rPr>
            </w:pPr>
          </w:p>
          <w:p w14:paraId="37D4DEC9" w14:textId="77777777" w:rsidR="002521AB" w:rsidRPr="008E2958" w:rsidRDefault="002521AB" w:rsidP="002521AB">
            <w:pPr>
              <w:jc w:val="center"/>
              <w:rPr>
                <w:rFonts w:ascii="Times New Roman" w:hAnsi="Times New Roman"/>
                <w:sz w:val="26"/>
                <w:szCs w:val="26"/>
              </w:rPr>
            </w:pPr>
          </w:p>
        </w:tc>
      </w:tr>
    </w:tbl>
    <w:p w14:paraId="5C7F914E" w14:textId="1A97DCD4" w:rsidR="00FF44C3" w:rsidRPr="008E2958" w:rsidRDefault="00FF44C3" w:rsidP="004A1D68">
      <w:pPr>
        <w:spacing w:after="0" w:line="240" w:lineRule="auto"/>
        <w:rPr>
          <w:rFonts w:ascii="Times New Roman" w:eastAsia="Times New Roman" w:hAnsi="Times New Roman" w:cs="Times New Roman"/>
          <w:b/>
          <w:sz w:val="26"/>
          <w:szCs w:val="26"/>
        </w:rPr>
      </w:pPr>
    </w:p>
    <w:p w14:paraId="24F64796" w14:textId="5F7A2E26" w:rsidR="00FF44C3" w:rsidRPr="008E2958" w:rsidRDefault="00FF44C3" w:rsidP="004A1D68">
      <w:pPr>
        <w:shd w:val="clear" w:color="auto" w:fill="FFFFFF"/>
        <w:spacing w:after="0" w:line="240" w:lineRule="auto"/>
        <w:jc w:val="both"/>
        <w:rPr>
          <w:rFonts w:ascii="Times New Roman" w:eastAsia="Times New Roman" w:hAnsi="Times New Roman" w:cs="Times New Roman"/>
          <w:b/>
          <w:bCs/>
          <w:color w:val="222222"/>
          <w:sz w:val="26"/>
          <w:szCs w:val="26"/>
        </w:rPr>
      </w:pPr>
      <w:r w:rsidRPr="008E2958">
        <w:rPr>
          <w:rFonts w:ascii="Times New Roman" w:eastAsia="Times New Roman" w:hAnsi="Times New Roman" w:cs="Times New Roman"/>
          <w:b/>
          <w:bCs/>
          <w:color w:val="222222"/>
          <w:sz w:val="26"/>
          <w:szCs w:val="26"/>
        </w:rPr>
        <w:t xml:space="preserve">                  NGƯỜI LẬP BÁO CÁO                                                         </w:t>
      </w:r>
      <w:r w:rsidR="00DB3DF8" w:rsidRPr="008E2958">
        <w:rPr>
          <w:rFonts w:ascii="Times New Roman" w:eastAsia="Times New Roman" w:hAnsi="Times New Roman" w:cs="Times New Roman"/>
          <w:b/>
          <w:bCs/>
          <w:color w:val="222222"/>
          <w:sz w:val="26"/>
          <w:szCs w:val="26"/>
        </w:rPr>
        <w:t xml:space="preserve">            </w:t>
      </w:r>
      <w:r w:rsidR="00052764" w:rsidRPr="008E2958">
        <w:rPr>
          <w:rFonts w:ascii="Times New Roman" w:eastAsia="Times New Roman" w:hAnsi="Times New Roman" w:cs="Times New Roman"/>
          <w:b/>
          <w:bCs/>
          <w:color w:val="222222"/>
          <w:sz w:val="26"/>
          <w:szCs w:val="26"/>
        </w:rPr>
        <w:t xml:space="preserve"> </w:t>
      </w:r>
      <w:r w:rsidR="00A53E52" w:rsidRPr="008E2958">
        <w:rPr>
          <w:rFonts w:ascii="Times New Roman" w:eastAsia="Times New Roman" w:hAnsi="Times New Roman" w:cs="Times New Roman"/>
          <w:b/>
          <w:bCs/>
          <w:color w:val="222222"/>
          <w:sz w:val="26"/>
          <w:szCs w:val="26"/>
        </w:rPr>
        <w:t xml:space="preserve"> </w:t>
      </w:r>
      <w:r w:rsidR="00052764" w:rsidRPr="008E2958">
        <w:rPr>
          <w:rFonts w:ascii="Times New Roman" w:eastAsia="Times New Roman" w:hAnsi="Times New Roman" w:cs="Times New Roman"/>
          <w:b/>
          <w:bCs/>
          <w:color w:val="222222"/>
          <w:sz w:val="26"/>
          <w:szCs w:val="26"/>
        </w:rPr>
        <w:t xml:space="preserve">    </w:t>
      </w:r>
      <w:r w:rsidR="00DB3DF8" w:rsidRPr="008E2958">
        <w:rPr>
          <w:rFonts w:ascii="Times New Roman" w:eastAsia="Times New Roman" w:hAnsi="Times New Roman" w:cs="Times New Roman"/>
          <w:b/>
          <w:bCs/>
          <w:color w:val="222222"/>
          <w:sz w:val="26"/>
          <w:szCs w:val="26"/>
        </w:rPr>
        <w:t xml:space="preserve"> </w:t>
      </w:r>
      <w:r w:rsidR="00A53E52" w:rsidRPr="008E2958">
        <w:rPr>
          <w:rFonts w:ascii="Times New Roman" w:eastAsia="Times New Roman" w:hAnsi="Times New Roman" w:cs="Times New Roman"/>
          <w:b/>
          <w:bCs/>
          <w:color w:val="222222"/>
          <w:sz w:val="26"/>
          <w:szCs w:val="26"/>
        </w:rPr>
        <w:t>PHÊ DUYỆT CỦA</w:t>
      </w:r>
      <w:r w:rsidRPr="008E2958">
        <w:rPr>
          <w:rFonts w:ascii="Times New Roman" w:eastAsia="Times New Roman" w:hAnsi="Times New Roman" w:cs="Times New Roman"/>
          <w:b/>
          <w:bCs/>
          <w:color w:val="222222"/>
          <w:sz w:val="26"/>
          <w:szCs w:val="26"/>
        </w:rPr>
        <w:t xml:space="preserve"> BAN GIÁM ĐỐC </w:t>
      </w:r>
    </w:p>
    <w:p w14:paraId="42E3522D" w14:textId="75821A31" w:rsidR="00DB3DF8" w:rsidRPr="008E2958" w:rsidRDefault="00CF4565" w:rsidP="005E6C1B">
      <w:pPr>
        <w:shd w:val="clear" w:color="auto" w:fill="FFFFFF"/>
        <w:spacing w:after="0" w:line="240" w:lineRule="auto"/>
        <w:rPr>
          <w:rFonts w:ascii="Times New Roman" w:eastAsia="Times New Roman" w:hAnsi="Times New Roman" w:cs="Times New Roman"/>
          <w:b/>
          <w:bCs/>
          <w:color w:val="222222"/>
          <w:sz w:val="26"/>
          <w:szCs w:val="26"/>
        </w:rPr>
      </w:pPr>
      <w:r w:rsidRPr="008E2958">
        <w:rPr>
          <w:rFonts w:ascii="Times New Roman" w:eastAsia="Times New Roman" w:hAnsi="Times New Roman" w:cs="Times New Roman"/>
          <w:b/>
          <w:bCs/>
          <w:color w:val="222222"/>
          <w:sz w:val="26"/>
          <w:szCs w:val="26"/>
        </w:rPr>
        <w:t xml:space="preserve">                   </w:t>
      </w:r>
      <w:r w:rsidR="0062763E" w:rsidRPr="008E2958">
        <w:rPr>
          <w:rFonts w:ascii="Times New Roman" w:eastAsia="Times New Roman" w:hAnsi="Times New Roman" w:cs="Times New Roman"/>
          <w:b/>
          <w:bCs/>
          <w:color w:val="222222"/>
          <w:sz w:val="26"/>
          <w:szCs w:val="26"/>
        </w:rPr>
        <w:t xml:space="preserve"> </w:t>
      </w:r>
      <w:r w:rsidR="00FF44C3" w:rsidRPr="008E2958">
        <w:rPr>
          <w:rFonts w:ascii="Times New Roman" w:eastAsia="Times New Roman" w:hAnsi="Times New Roman" w:cs="Times New Roman"/>
          <w:b/>
          <w:bCs/>
          <w:color w:val="222222"/>
          <w:sz w:val="26"/>
          <w:szCs w:val="26"/>
        </w:rPr>
        <w:t xml:space="preserve">TRỢ LÝ KHOA HỌC                                                                                </w:t>
      </w:r>
      <w:r w:rsidR="0062763E" w:rsidRPr="008E2958">
        <w:rPr>
          <w:rFonts w:ascii="Times New Roman" w:eastAsia="Times New Roman" w:hAnsi="Times New Roman" w:cs="Times New Roman"/>
          <w:b/>
          <w:bCs/>
          <w:color w:val="222222"/>
          <w:sz w:val="26"/>
          <w:szCs w:val="26"/>
        </w:rPr>
        <w:t xml:space="preserve">     </w:t>
      </w:r>
      <w:r w:rsidR="00A53E52" w:rsidRPr="008E2958">
        <w:rPr>
          <w:rFonts w:ascii="Times New Roman" w:eastAsia="Times New Roman" w:hAnsi="Times New Roman" w:cs="Times New Roman"/>
          <w:b/>
          <w:bCs/>
          <w:color w:val="222222"/>
          <w:sz w:val="26"/>
          <w:szCs w:val="26"/>
        </w:rPr>
        <w:t xml:space="preserve">  </w:t>
      </w:r>
      <w:r w:rsidR="0062763E" w:rsidRPr="008E2958">
        <w:rPr>
          <w:rFonts w:ascii="Times New Roman" w:eastAsia="Times New Roman" w:hAnsi="Times New Roman" w:cs="Times New Roman"/>
          <w:b/>
          <w:bCs/>
          <w:color w:val="222222"/>
          <w:sz w:val="26"/>
          <w:szCs w:val="26"/>
        </w:rPr>
        <w:t xml:space="preserve">  </w:t>
      </w:r>
      <w:r w:rsidRPr="008E2958">
        <w:rPr>
          <w:rFonts w:ascii="Times New Roman" w:eastAsia="Times New Roman" w:hAnsi="Times New Roman" w:cs="Times New Roman"/>
          <w:b/>
          <w:bCs/>
          <w:color w:val="222222"/>
          <w:sz w:val="26"/>
          <w:szCs w:val="26"/>
        </w:rPr>
        <w:t xml:space="preserve">   </w:t>
      </w:r>
      <w:r w:rsidR="0062763E" w:rsidRPr="008E2958">
        <w:rPr>
          <w:rFonts w:ascii="Times New Roman" w:eastAsia="Times New Roman" w:hAnsi="Times New Roman" w:cs="Times New Roman"/>
          <w:b/>
          <w:bCs/>
          <w:color w:val="222222"/>
          <w:sz w:val="26"/>
          <w:szCs w:val="26"/>
        </w:rPr>
        <w:t xml:space="preserve"> </w:t>
      </w:r>
      <w:r w:rsidR="00FF44C3" w:rsidRPr="008E2958">
        <w:rPr>
          <w:rFonts w:ascii="Times New Roman" w:eastAsia="Times New Roman" w:hAnsi="Times New Roman" w:cs="Times New Roman"/>
          <w:b/>
          <w:bCs/>
          <w:color w:val="222222"/>
          <w:sz w:val="26"/>
          <w:szCs w:val="26"/>
        </w:rPr>
        <w:t>PHÓ GIÁM ĐỐC</w:t>
      </w:r>
    </w:p>
    <w:p w14:paraId="4E17703A" w14:textId="5E956642" w:rsidR="005E6C1B" w:rsidRPr="008E2958" w:rsidRDefault="005E6C1B" w:rsidP="005E6C1B">
      <w:pPr>
        <w:shd w:val="clear" w:color="auto" w:fill="FFFFFF"/>
        <w:spacing w:after="0" w:line="240" w:lineRule="auto"/>
        <w:rPr>
          <w:rFonts w:ascii="Times New Roman" w:eastAsia="Times New Roman" w:hAnsi="Times New Roman" w:cs="Times New Roman"/>
          <w:b/>
          <w:bCs/>
          <w:color w:val="222222"/>
          <w:sz w:val="26"/>
          <w:szCs w:val="26"/>
        </w:rPr>
      </w:pPr>
    </w:p>
    <w:p w14:paraId="2480DAF4" w14:textId="7E5C8878" w:rsidR="005E6C1B" w:rsidRPr="008E2958" w:rsidRDefault="005E6C1B" w:rsidP="005E6C1B">
      <w:pPr>
        <w:shd w:val="clear" w:color="auto" w:fill="FFFFFF"/>
        <w:spacing w:after="0" w:line="240" w:lineRule="auto"/>
        <w:rPr>
          <w:rFonts w:ascii="Times New Roman" w:eastAsia="Times New Roman" w:hAnsi="Times New Roman" w:cs="Times New Roman"/>
          <w:b/>
          <w:bCs/>
          <w:color w:val="222222"/>
          <w:sz w:val="26"/>
          <w:szCs w:val="26"/>
        </w:rPr>
      </w:pPr>
    </w:p>
    <w:p w14:paraId="3EEC6EE3" w14:textId="0F66C7B8" w:rsidR="005E6C1B" w:rsidRPr="008E2958" w:rsidRDefault="005E6C1B" w:rsidP="005E6C1B">
      <w:pPr>
        <w:shd w:val="clear" w:color="auto" w:fill="FFFFFF"/>
        <w:spacing w:after="0" w:line="240" w:lineRule="auto"/>
        <w:rPr>
          <w:rFonts w:ascii="Times New Roman" w:eastAsia="Times New Roman" w:hAnsi="Times New Roman" w:cs="Times New Roman"/>
          <w:b/>
          <w:bCs/>
          <w:color w:val="222222"/>
          <w:sz w:val="26"/>
          <w:szCs w:val="26"/>
        </w:rPr>
      </w:pPr>
    </w:p>
    <w:p w14:paraId="75089BBB" w14:textId="77777777" w:rsidR="005E6C1B" w:rsidRPr="008E2958" w:rsidRDefault="005E6C1B" w:rsidP="005E6C1B">
      <w:pPr>
        <w:shd w:val="clear" w:color="auto" w:fill="FFFFFF"/>
        <w:spacing w:after="0" w:line="240" w:lineRule="auto"/>
        <w:rPr>
          <w:rFonts w:ascii="Times New Roman" w:eastAsia="Times New Roman" w:hAnsi="Times New Roman" w:cs="Times New Roman"/>
          <w:b/>
          <w:bCs/>
          <w:color w:val="222222"/>
          <w:sz w:val="26"/>
          <w:szCs w:val="26"/>
        </w:rPr>
      </w:pPr>
    </w:p>
    <w:p w14:paraId="25D45D78" w14:textId="4127BE7B" w:rsidR="00FF44C3" w:rsidRPr="008E2958" w:rsidRDefault="00DB3DF8" w:rsidP="004A1D68">
      <w:pPr>
        <w:spacing w:after="0" w:line="240" w:lineRule="auto"/>
        <w:rPr>
          <w:rFonts w:ascii="Times New Roman" w:eastAsia="Times New Roman" w:hAnsi="Times New Roman" w:cs="Times New Roman"/>
          <w:b/>
          <w:sz w:val="26"/>
          <w:szCs w:val="26"/>
        </w:rPr>
      </w:pPr>
      <w:r w:rsidRPr="008E2958">
        <w:rPr>
          <w:rFonts w:ascii="Times New Roman" w:eastAsia="Times New Roman" w:hAnsi="Times New Roman" w:cs="Times New Roman"/>
          <w:b/>
          <w:sz w:val="26"/>
          <w:szCs w:val="26"/>
        </w:rPr>
        <w:t xml:space="preserve">      </w:t>
      </w:r>
      <w:r w:rsidR="00052764" w:rsidRPr="008E2958">
        <w:rPr>
          <w:rFonts w:ascii="Times New Roman" w:eastAsia="Times New Roman" w:hAnsi="Times New Roman" w:cs="Times New Roman"/>
          <w:b/>
          <w:sz w:val="26"/>
          <w:szCs w:val="26"/>
        </w:rPr>
        <w:t xml:space="preserve">             </w:t>
      </w:r>
      <w:r w:rsidR="0062763E" w:rsidRPr="008E2958">
        <w:rPr>
          <w:rFonts w:ascii="Times New Roman" w:eastAsia="Times New Roman" w:hAnsi="Times New Roman" w:cs="Times New Roman"/>
          <w:b/>
          <w:sz w:val="26"/>
          <w:szCs w:val="26"/>
        </w:rPr>
        <w:t xml:space="preserve"> </w:t>
      </w:r>
      <w:r w:rsidR="00832D5B" w:rsidRPr="008E2958">
        <w:rPr>
          <w:rFonts w:ascii="Times New Roman" w:eastAsia="Times New Roman" w:hAnsi="Times New Roman" w:cs="Times New Roman"/>
          <w:b/>
          <w:sz w:val="26"/>
          <w:szCs w:val="26"/>
        </w:rPr>
        <w:t xml:space="preserve"> </w:t>
      </w:r>
      <w:r w:rsidR="00A53E52" w:rsidRPr="008E2958">
        <w:rPr>
          <w:rFonts w:ascii="Times New Roman" w:eastAsia="Times New Roman" w:hAnsi="Times New Roman" w:cs="Times New Roman"/>
          <w:b/>
          <w:sz w:val="26"/>
          <w:szCs w:val="26"/>
        </w:rPr>
        <w:t>Hoàng Xuân Vinh</w:t>
      </w:r>
      <w:r w:rsidR="00FF44C3" w:rsidRPr="008E2958">
        <w:rPr>
          <w:rFonts w:ascii="Times New Roman" w:eastAsia="Times New Roman" w:hAnsi="Times New Roman" w:cs="Times New Roman"/>
          <w:b/>
          <w:sz w:val="26"/>
          <w:szCs w:val="26"/>
        </w:rPr>
        <w:t xml:space="preserve">                                                      </w:t>
      </w:r>
      <w:r w:rsidR="0062763E" w:rsidRPr="008E2958">
        <w:rPr>
          <w:rFonts w:ascii="Times New Roman" w:eastAsia="Times New Roman" w:hAnsi="Times New Roman" w:cs="Times New Roman"/>
          <w:b/>
          <w:sz w:val="26"/>
          <w:szCs w:val="26"/>
        </w:rPr>
        <w:t xml:space="preserve">  </w:t>
      </w:r>
      <w:r w:rsidR="00052764" w:rsidRPr="008E2958">
        <w:rPr>
          <w:rFonts w:ascii="Times New Roman" w:eastAsia="Times New Roman" w:hAnsi="Times New Roman" w:cs="Times New Roman"/>
          <w:b/>
          <w:sz w:val="26"/>
          <w:szCs w:val="26"/>
        </w:rPr>
        <w:t xml:space="preserve">                  </w:t>
      </w:r>
      <w:r w:rsidR="0062763E" w:rsidRPr="008E2958">
        <w:rPr>
          <w:rFonts w:ascii="Times New Roman" w:eastAsia="Times New Roman" w:hAnsi="Times New Roman" w:cs="Times New Roman"/>
          <w:b/>
          <w:sz w:val="26"/>
          <w:szCs w:val="26"/>
        </w:rPr>
        <w:t xml:space="preserve">   </w:t>
      </w:r>
      <w:r w:rsidR="00FF44C3" w:rsidRPr="008E2958">
        <w:rPr>
          <w:rFonts w:ascii="Times New Roman" w:eastAsia="Times New Roman" w:hAnsi="Times New Roman" w:cs="Times New Roman"/>
          <w:b/>
          <w:sz w:val="26"/>
          <w:szCs w:val="26"/>
        </w:rPr>
        <w:t xml:space="preserve">  </w:t>
      </w:r>
      <w:r w:rsidR="00052764" w:rsidRPr="008E2958">
        <w:rPr>
          <w:rFonts w:ascii="Times New Roman" w:eastAsia="Times New Roman" w:hAnsi="Times New Roman" w:cs="Times New Roman"/>
          <w:b/>
          <w:sz w:val="26"/>
          <w:szCs w:val="26"/>
        </w:rPr>
        <w:t xml:space="preserve">  </w:t>
      </w:r>
      <w:r w:rsidR="00FF44C3" w:rsidRPr="008E2958">
        <w:rPr>
          <w:rFonts w:ascii="Times New Roman" w:eastAsia="Times New Roman" w:hAnsi="Times New Roman" w:cs="Times New Roman"/>
          <w:b/>
          <w:sz w:val="26"/>
          <w:szCs w:val="26"/>
        </w:rPr>
        <w:t xml:space="preserve"> </w:t>
      </w:r>
      <w:r w:rsidR="003F58A9" w:rsidRPr="008E2958">
        <w:rPr>
          <w:rFonts w:ascii="Times New Roman" w:eastAsia="Times New Roman" w:hAnsi="Times New Roman" w:cs="Times New Roman"/>
          <w:b/>
          <w:sz w:val="26"/>
          <w:szCs w:val="26"/>
        </w:rPr>
        <w:t xml:space="preserve">                </w:t>
      </w:r>
      <w:r w:rsidR="00052764" w:rsidRPr="008E2958">
        <w:rPr>
          <w:rFonts w:ascii="Times New Roman" w:eastAsia="Times New Roman" w:hAnsi="Times New Roman" w:cs="Times New Roman"/>
          <w:b/>
          <w:sz w:val="26"/>
          <w:szCs w:val="26"/>
        </w:rPr>
        <w:t xml:space="preserve">  </w:t>
      </w:r>
      <w:r w:rsidR="00FF44C3" w:rsidRPr="008E2958">
        <w:rPr>
          <w:rFonts w:ascii="Times New Roman" w:eastAsia="Times New Roman" w:hAnsi="Times New Roman" w:cs="Times New Roman"/>
          <w:b/>
          <w:sz w:val="26"/>
          <w:szCs w:val="26"/>
        </w:rPr>
        <w:t>Phan Xuân Dũng</w:t>
      </w:r>
    </w:p>
    <w:sectPr w:rsidR="00FF44C3" w:rsidRPr="008E2958" w:rsidSect="008002B7">
      <w:pgSz w:w="16840" w:h="11907" w:orient="landscape" w:code="9"/>
      <w:pgMar w:top="720" w:right="1138" w:bottom="72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530B2" w14:textId="77777777" w:rsidR="00F268F6" w:rsidRDefault="00F268F6" w:rsidP="005D77F1">
      <w:pPr>
        <w:spacing w:after="0" w:line="240" w:lineRule="auto"/>
      </w:pPr>
      <w:r>
        <w:separator/>
      </w:r>
    </w:p>
  </w:endnote>
  <w:endnote w:type="continuationSeparator" w:id="0">
    <w:p w14:paraId="1C97F369" w14:textId="77777777" w:rsidR="00F268F6" w:rsidRDefault="00F268F6" w:rsidP="005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73F9" w14:textId="77777777" w:rsidR="00F268F6" w:rsidRDefault="00F268F6" w:rsidP="005D77F1">
      <w:pPr>
        <w:spacing w:after="0" w:line="240" w:lineRule="auto"/>
      </w:pPr>
      <w:r>
        <w:separator/>
      </w:r>
    </w:p>
  </w:footnote>
  <w:footnote w:type="continuationSeparator" w:id="0">
    <w:p w14:paraId="67E520BB" w14:textId="77777777" w:rsidR="00F268F6" w:rsidRDefault="00F268F6" w:rsidP="005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D8"/>
    <w:multiLevelType w:val="hybridMultilevel"/>
    <w:tmpl w:val="D1FEA6D8"/>
    <w:lvl w:ilvl="0" w:tplc="612A0F3C">
      <w:start w:val="1"/>
      <w:numFmt w:val="decimal"/>
      <w:lvlText w:val="%1."/>
      <w:lvlJc w:val="left"/>
      <w:pPr>
        <w:ind w:left="-360" w:firstLine="0"/>
      </w:pPr>
    </w:lvl>
    <w:lvl w:ilvl="1" w:tplc="EB329F1C">
      <w:numFmt w:val="decimal"/>
      <w:lvlText w:val=""/>
      <w:lvlJc w:val="left"/>
      <w:pPr>
        <w:ind w:left="-360" w:firstLine="0"/>
      </w:pPr>
    </w:lvl>
    <w:lvl w:ilvl="2" w:tplc="6046E846">
      <w:numFmt w:val="decimal"/>
      <w:lvlText w:val=""/>
      <w:lvlJc w:val="left"/>
      <w:pPr>
        <w:ind w:left="-360" w:firstLine="0"/>
      </w:pPr>
    </w:lvl>
    <w:lvl w:ilvl="3" w:tplc="4C68B838">
      <w:numFmt w:val="decimal"/>
      <w:lvlText w:val=""/>
      <w:lvlJc w:val="left"/>
      <w:pPr>
        <w:ind w:left="-360" w:firstLine="0"/>
      </w:pPr>
    </w:lvl>
    <w:lvl w:ilvl="4" w:tplc="E9889E3E">
      <w:numFmt w:val="decimal"/>
      <w:lvlText w:val=""/>
      <w:lvlJc w:val="left"/>
      <w:pPr>
        <w:ind w:left="-360" w:firstLine="0"/>
      </w:pPr>
    </w:lvl>
    <w:lvl w:ilvl="5" w:tplc="554C9B16">
      <w:numFmt w:val="decimal"/>
      <w:lvlText w:val=""/>
      <w:lvlJc w:val="left"/>
      <w:pPr>
        <w:ind w:left="-360" w:firstLine="0"/>
      </w:pPr>
    </w:lvl>
    <w:lvl w:ilvl="6" w:tplc="3F2AC342">
      <w:numFmt w:val="decimal"/>
      <w:lvlText w:val=""/>
      <w:lvlJc w:val="left"/>
      <w:pPr>
        <w:ind w:left="-360" w:firstLine="0"/>
      </w:pPr>
    </w:lvl>
    <w:lvl w:ilvl="7" w:tplc="71F440F4">
      <w:numFmt w:val="decimal"/>
      <w:lvlText w:val=""/>
      <w:lvlJc w:val="left"/>
      <w:pPr>
        <w:ind w:left="-360" w:firstLine="0"/>
      </w:pPr>
    </w:lvl>
    <w:lvl w:ilvl="8" w:tplc="37A2C0CA">
      <w:numFmt w:val="decimal"/>
      <w:lvlText w:val=""/>
      <w:lvlJc w:val="left"/>
      <w:pPr>
        <w:ind w:left="-360" w:firstLine="0"/>
      </w:pPr>
    </w:lvl>
  </w:abstractNum>
  <w:abstractNum w:abstractNumId="1" w15:restartNumberingAfterBreak="0">
    <w:nsid w:val="0987254B"/>
    <w:multiLevelType w:val="hybridMultilevel"/>
    <w:tmpl w:val="1D384D46"/>
    <w:lvl w:ilvl="0" w:tplc="19647404">
      <w:start w:val="1"/>
      <w:numFmt w:val="upperRoman"/>
      <w:lvlText w:val="%1."/>
      <w:lvlJc w:val="left"/>
      <w:pPr>
        <w:ind w:left="1080" w:hanging="72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F96"/>
    <w:multiLevelType w:val="multilevel"/>
    <w:tmpl w:val="604CACA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362011"/>
    <w:multiLevelType w:val="multilevel"/>
    <w:tmpl w:val="0568A9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317E48"/>
    <w:multiLevelType w:val="hybridMultilevel"/>
    <w:tmpl w:val="C6D0B2A2"/>
    <w:lvl w:ilvl="0" w:tplc="86B68F8E">
      <w:start w:val="1"/>
      <w:numFmt w:val="decimal"/>
      <w:lvlText w:val="%1."/>
      <w:lvlJc w:val="left"/>
      <w:pPr>
        <w:ind w:left="600" w:hanging="360"/>
      </w:pPr>
      <w:rPr>
        <w:rFonts w:hint="default"/>
        <w:color w:val="2A2A2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95F34DF"/>
    <w:multiLevelType w:val="multilevel"/>
    <w:tmpl w:val="3A4AAD26"/>
    <w:lvl w:ilvl="0">
      <w:start w:val="1"/>
      <w:numFmt w:val="decimal"/>
      <w:lvlText w:val="%1."/>
      <w:lvlJc w:val="left"/>
      <w:pPr>
        <w:ind w:left="450" w:hanging="450"/>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6" w15:restartNumberingAfterBreak="0">
    <w:nsid w:val="3FDD4058"/>
    <w:multiLevelType w:val="multilevel"/>
    <w:tmpl w:val="61FA1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D07DD0"/>
    <w:multiLevelType w:val="hybridMultilevel"/>
    <w:tmpl w:val="9182C202"/>
    <w:lvl w:ilvl="0" w:tplc="298AE69C">
      <w:start w:val="1"/>
      <w:numFmt w:val="upperRoman"/>
      <w:lvlText w:val="%1."/>
      <w:lvlJc w:val="left"/>
      <w:pPr>
        <w:ind w:left="1800" w:hanging="720"/>
      </w:pPr>
      <w:rPr>
        <w:rFonts w:hint="default"/>
        <w:b/>
        <w:color w:val="2A2A2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3"/>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36"/>
    <w:rsid w:val="00002DAA"/>
    <w:rsid w:val="00011587"/>
    <w:rsid w:val="0002518C"/>
    <w:rsid w:val="00037213"/>
    <w:rsid w:val="00043327"/>
    <w:rsid w:val="000435BB"/>
    <w:rsid w:val="00052764"/>
    <w:rsid w:val="000C55A9"/>
    <w:rsid w:val="0010760C"/>
    <w:rsid w:val="00107AA3"/>
    <w:rsid w:val="001606BA"/>
    <w:rsid w:val="00165093"/>
    <w:rsid w:val="00167A8D"/>
    <w:rsid w:val="001B30DC"/>
    <w:rsid w:val="001B7618"/>
    <w:rsid w:val="001C0FD2"/>
    <w:rsid w:val="001E4A68"/>
    <w:rsid w:val="001E7A5E"/>
    <w:rsid w:val="001F5886"/>
    <w:rsid w:val="00200206"/>
    <w:rsid w:val="00216ED3"/>
    <w:rsid w:val="002356AD"/>
    <w:rsid w:val="00236353"/>
    <w:rsid w:val="002521AB"/>
    <w:rsid w:val="00253726"/>
    <w:rsid w:val="00270776"/>
    <w:rsid w:val="0029438B"/>
    <w:rsid w:val="002B480E"/>
    <w:rsid w:val="002B7E91"/>
    <w:rsid w:val="002D3188"/>
    <w:rsid w:val="002D3221"/>
    <w:rsid w:val="002E44AB"/>
    <w:rsid w:val="002F3277"/>
    <w:rsid w:val="00316D8B"/>
    <w:rsid w:val="00336978"/>
    <w:rsid w:val="00340379"/>
    <w:rsid w:val="00352EC9"/>
    <w:rsid w:val="00357EC9"/>
    <w:rsid w:val="00361212"/>
    <w:rsid w:val="003618CD"/>
    <w:rsid w:val="00395994"/>
    <w:rsid w:val="003A3120"/>
    <w:rsid w:val="003E0D31"/>
    <w:rsid w:val="003E16EE"/>
    <w:rsid w:val="003F58A9"/>
    <w:rsid w:val="0040156A"/>
    <w:rsid w:val="0040538F"/>
    <w:rsid w:val="004118A1"/>
    <w:rsid w:val="004119A9"/>
    <w:rsid w:val="00441616"/>
    <w:rsid w:val="00451433"/>
    <w:rsid w:val="00481884"/>
    <w:rsid w:val="0048333A"/>
    <w:rsid w:val="00484181"/>
    <w:rsid w:val="004916D5"/>
    <w:rsid w:val="004A0656"/>
    <w:rsid w:val="004A1D68"/>
    <w:rsid w:val="004C20E7"/>
    <w:rsid w:val="004C6187"/>
    <w:rsid w:val="004D70EA"/>
    <w:rsid w:val="004E043F"/>
    <w:rsid w:val="004F529E"/>
    <w:rsid w:val="004F7626"/>
    <w:rsid w:val="00507230"/>
    <w:rsid w:val="00513F82"/>
    <w:rsid w:val="00514E22"/>
    <w:rsid w:val="0052638C"/>
    <w:rsid w:val="00532805"/>
    <w:rsid w:val="00532A82"/>
    <w:rsid w:val="005376D1"/>
    <w:rsid w:val="00553EFE"/>
    <w:rsid w:val="00580402"/>
    <w:rsid w:val="00590B63"/>
    <w:rsid w:val="00595CF1"/>
    <w:rsid w:val="005A4CF9"/>
    <w:rsid w:val="005D77F1"/>
    <w:rsid w:val="005E6C1B"/>
    <w:rsid w:val="006059FD"/>
    <w:rsid w:val="00606EBE"/>
    <w:rsid w:val="00626638"/>
    <w:rsid w:val="0062763E"/>
    <w:rsid w:val="0063746C"/>
    <w:rsid w:val="00655C0E"/>
    <w:rsid w:val="006620E1"/>
    <w:rsid w:val="00672948"/>
    <w:rsid w:val="006A2FE9"/>
    <w:rsid w:val="006B348D"/>
    <w:rsid w:val="006C30AF"/>
    <w:rsid w:val="006F19D7"/>
    <w:rsid w:val="00724DC7"/>
    <w:rsid w:val="00740C13"/>
    <w:rsid w:val="00760049"/>
    <w:rsid w:val="007A54C3"/>
    <w:rsid w:val="007C3665"/>
    <w:rsid w:val="007D0474"/>
    <w:rsid w:val="007D5375"/>
    <w:rsid w:val="007E2DCD"/>
    <w:rsid w:val="008002B7"/>
    <w:rsid w:val="00802E46"/>
    <w:rsid w:val="00805AC5"/>
    <w:rsid w:val="00810490"/>
    <w:rsid w:val="00832D5B"/>
    <w:rsid w:val="0085594E"/>
    <w:rsid w:val="00867093"/>
    <w:rsid w:val="008765D4"/>
    <w:rsid w:val="00883B4F"/>
    <w:rsid w:val="008C2CDA"/>
    <w:rsid w:val="008C5518"/>
    <w:rsid w:val="008C75A8"/>
    <w:rsid w:val="008E2958"/>
    <w:rsid w:val="008F6DAF"/>
    <w:rsid w:val="0090545F"/>
    <w:rsid w:val="00923F85"/>
    <w:rsid w:val="00927026"/>
    <w:rsid w:val="009338E9"/>
    <w:rsid w:val="00943350"/>
    <w:rsid w:val="009D2EF9"/>
    <w:rsid w:val="009E077E"/>
    <w:rsid w:val="00A20414"/>
    <w:rsid w:val="00A51D65"/>
    <w:rsid w:val="00A53E52"/>
    <w:rsid w:val="00A67754"/>
    <w:rsid w:val="00A76F09"/>
    <w:rsid w:val="00A80E67"/>
    <w:rsid w:val="00A972C1"/>
    <w:rsid w:val="00AA5CBF"/>
    <w:rsid w:val="00AA7B40"/>
    <w:rsid w:val="00AC5311"/>
    <w:rsid w:val="00AD6498"/>
    <w:rsid w:val="00AF2462"/>
    <w:rsid w:val="00B10921"/>
    <w:rsid w:val="00B310BD"/>
    <w:rsid w:val="00B3379C"/>
    <w:rsid w:val="00B37872"/>
    <w:rsid w:val="00B407C2"/>
    <w:rsid w:val="00B53D50"/>
    <w:rsid w:val="00B62050"/>
    <w:rsid w:val="00B62C2A"/>
    <w:rsid w:val="00B7646B"/>
    <w:rsid w:val="00B82FB7"/>
    <w:rsid w:val="00BE6C62"/>
    <w:rsid w:val="00C20925"/>
    <w:rsid w:val="00C2320A"/>
    <w:rsid w:val="00C33EEE"/>
    <w:rsid w:val="00C3724C"/>
    <w:rsid w:val="00C47A28"/>
    <w:rsid w:val="00C646A9"/>
    <w:rsid w:val="00C744E9"/>
    <w:rsid w:val="00CA43AA"/>
    <w:rsid w:val="00CF4565"/>
    <w:rsid w:val="00D014B3"/>
    <w:rsid w:val="00D1160D"/>
    <w:rsid w:val="00D21384"/>
    <w:rsid w:val="00D41BA5"/>
    <w:rsid w:val="00D43440"/>
    <w:rsid w:val="00D67F2F"/>
    <w:rsid w:val="00D76A4D"/>
    <w:rsid w:val="00D7797D"/>
    <w:rsid w:val="00DA6EF0"/>
    <w:rsid w:val="00DB3DF8"/>
    <w:rsid w:val="00DB7313"/>
    <w:rsid w:val="00DB79FF"/>
    <w:rsid w:val="00DD0BF0"/>
    <w:rsid w:val="00DE54F8"/>
    <w:rsid w:val="00E04DEC"/>
    <w:rsid w:val="00E07989"/>
    <w:rsid w:val="00E11954"/>
    <w:rsid w:val="00E30CBC"/>
    <w:rsid w:val="00E37ACD"/>
    <w:rsid w:val="00E75C1C"/>
    <w:rsid w:val="00EB5E4B"/>
    <w:rsid w:val="00EC4904"/>
    <w:rsid w:val="00EC4FD1"/>
    <w:rsid w:val="00EC59C4"/>
    <w:rsid w:val="00EE270A"/>
    <w:rsid w:val="00EE355F"/>
    <w:rsid w:val="00EE42F8"/>
    <w:rsid w:val="00F02B48"/>
    <w:rsid w:val="00F12944"/>
    <w:rsid w:val="00F12B25"/>
    <w:rsid w:val="00F268F6"/>
    <w:rsid w:val="00F312DF"/>
    <w:rsid w:val="00F43C74"/>
    <w:rsid w:val="00F47532"/>
    <w:rsid w:val="00F515DC"/>
    <w:rsid w:val="00FC1436"/>
    <w:rsid w:val="00FD3C8F"/>
    <w:rsid w:val="00FE6EBD"/>
    <w:rsid w:val="00FF256A"/>
    <w:rsid w:val="00FF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7A4"/>
  <w15:docId w15:val="{7AC8AA40-E6EA-4CA9-8E60-0357B2C8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AA"/>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C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344212446">
      <w:bodyDiv w:val="1"/>
      <w:marLeft w:val="0"/>
      <w:marRight w:val="0"/>
      <w:marTop w:val="0"/>
      <w:marBottom w:val="0"/>
      <w:divBdr>
        <w:top w:val="none" w:sz="0" w:space="0" w:color="auto"/>
        <w:left w:val="none" w:sz="0" w:space="0" w:color="auto"/>
        <w:bottom w:val="none" w:sz="0" w:space="0" w:color="auto"/>
        <w:right w:val="none" w:sz="0" w:space="0" w:color="auto"/>
      </w:divBdr>
    </w:div>
    <w:div w:id="383020208">
      <w:bodyDiv w:val="1"/>
      <w:marLeft w:val="0"/>
      <w:marRight w:val="0"/>
      <w:marTop w:val="0"/>
      <w:marBottom w:val="0"/>
      <w:divBdr>
        <w:top w:val="none" w:sz="0" w:space="0" w:color="auto"/>
        <w:left w:val="none" w:sz="0" w:space="0" w:color="auto"/>
        <w:bottom w:val="none" w:sz="0" w:space="0" w:color="auto"/>
        <w:right w:val="none" w:sz="0" w:space="0" w:color="auto"/>
      </w:divBdr>
    </w:div>
    <w:div w:id="48112085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582829902">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C820-4A71-478C-ABD3-B219CCA8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abcd</dc:creator>
  <cp:lastModifiedBy>VanHien LaTop JaPan</cp:lastModifiedBy>
  <cp:revision>41</cp:revision>
  <cp:lastPrinted>2015-12-08T02:07:00Z</cp:lastPrinted>
  <dcterms:created xsi:type="dcterms:W3CDTF">2025-02-13T01:37:00Z</dcterms:created>
  <dcterms:modified xsi:type="dcterms:W3CDTF">2025-03-07T15:13:00Z</dcterms:modified>
</cp:coreProperties>
</file>