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C1D2E" w14:textId="3035BAC4" w:rsidR="00357EC9" w:rsidRPr="008002B7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sz w:val="26"/>
          <w:szCs w:val="26"/>
        </w:rPr>
        <w:t>TRƯỜNG ĐẠI HỌC SƯ PHẠM HÀ NỘI 2</w:t>
      </w: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2D74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0FD85F88" w14:textId="4181EB89" w:rsidR="00357EC9" w:rsidRPr="008002B7" w:rsidRDefault="00AA7B40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40C1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>TRUNG TÂM GDQP&amp;AN</w:t>
      </w:r>
      <w:r w:rsidR="0062763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2D74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57EC9" w:rsidRPr="008002B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14:paraId="7AD59482" w14:textId="5674DAD3" w:rsidR="00357EC9" w:rsidRPr="008002B7" w:rsidRDefault="00740C13" w:rsidP="004A1D6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128541" wp14:editId="648F0573">
                <wp:simplePos x="0" y="0"/>
                <wp:positionH relativeFrom="column">
                  <wp:posOffset>819150</wp:posOffset>
                </wp:positionH>
                <wp:positionV relativeFrom="paragraph">
                  <wp:posOffset>39369</wp:posOffset>
                </wp:positionV>
                <wp:extent cx="12477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AC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5pt;margin-top:3.1pt;width:98.2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0RHgIAADsEAAAOAAAAZHJzL2Uyb0RvYy54bWysU82O2jAQvlfqO1i+Q34aFo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9SXZ9A2B6tS7oxPkJ7kq35W9LtFUpUtkQ0Pxm9nDb6J94jeufiL1RBkP3xRDGwI4Ida&#10;nWrTe0ioAjqFlpxvLeEnhyg8Jmk2n89nGNFRF5F8dNTGus9c9cgLBbbOENG0rlRSQuOVSUIYcny2&#10;ztMi+ejgo0q1FV0X+t9JNBR4OUtnwcGqTjCv9GbWNPuyM+hI/ASFL+QImnszow6SBbCWE7a5yo6I&#10;7iJD8E56PEgM6Fyly4j8WMbLzWKzyCZZ+rCZZHFVTZ62ZTZ52CbzWfWpKssq+empJVneCsa49OzG&#10;cU2yvxuH6+JcBu02sLcyRO/RQ72A7PgPpENnfTMvY7FX7LwzY8dhQoPxdZv8CtzfQb7f+fUvAAAA&#10;//8DAFBLAwQUAAYACAAAACEA1H8ZedsAAAAHAQAADwAAAGRycy9kb3ducmV2LnhtbEyPwU7DMBBE&#10;70j8g7WVuCDq1CgVDXGqCokDR9pKXN14SULjdRQ7TejXs/TSHp9mNfM2X0+uFSfsQ+NJw2KegEAq&#10;vW2o0rDfvT+9gAjRkDWtJ9TwiwHWxf1dbjLrR/rE0zZWgksoZEZDHWOXSRnKGp0Jc98hcfbte2ci&#10;Y19J25uRy10rVZIspTMN8UJtOnyrsTxuB6cBw5Auks3KVfuP8/j4pc4/Y7fT+mE2bV5BRJzi9Rj+&#10;9VkdCnY6+IFsEC2zWvEvUcNSgeD8WaUpiMOFZZHLW//iDwAA//8DAFBLAQItABQABgAIAAAAIQC2&#10;gziS/gAAAOEBAAATAAAAAAAAAAAAAAAAAAAAAABbQ29udGVudF9UeXBlc10ueG1sUEsBAi0AFAAG&#10;AAgAAAAhADj9If/WAAAAlAEAAAsAAAAAAAAAAAAAAAAALwEAAF9yZWxzLy5yZWxzUEsBAi0AFAAG&#10;AAgAAAAhAFVxzREeAgAAOwQAAA4AAAAAAAAAAAAAAAAALgIAAGRycy9lMm9Eb2MueG1sUEsBAi0A&#10;FAAGAAgAAAAhANR/GXnbAAAABwEAAA8AAAAAAAAAAAAAAAAAeAQAAGRycy9kb3ducmV2LnhtbFBL&#10;BQYAAAAABAAEAPMAAACABQAAAAA=&#10;"/>
            </w:pict>
          </mc:Fallback>
        </mc:AlternateContent>
      </w:r>
      <w:r w:rsidR="00AB2422">
        <w:rPr>
          <w:rFonts w:ascii="Times New Roman" w:eastAsia="Times New Roman" w:hAnsi="Times New Roman" w:cs="Times New Roman"/>
          <w:i/>
          <w:sz w:val="10"/>
          <w:szCs w:val="26"/>
        </w:rPr>
        <w:t>ơ</w:t>
      </w:r>
    </w:p>
    <w:p w14:paraId="6EAF3097" w14:textId="2D8ABDAB" w:rsidR="00357EC9" w:rsidRPr="008002B7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A7B40" w:rsidRPr="008002B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Hà N</w:t>
      </w:r>
      <w:r w:rsidR="0024291B">
        <w:rPr>
          <w:rFonts w:ascii="Times New Roman" w:eastAsia="Times New Roman" w:hAnsi="Times New Roman" w:cs="Times New Roman"/>
          <w:i/>
          <w:sz w:val="26"/>
          <w:szCs w:val="26"/>
        </w:rPr>
        <w:t xml:space="preserve">ội, ngày </w:t>
      </w:r>
      <w:r w:rsidR="00487D59">
        <w:rPr>
          <w:rFonts w:ascii="Times New Roman" w:eastAsia="Times New Roman" w:hAnsi="Times New Roman" w:cs="Times New Roman"/>
          <w:i/>
          <w:sz w:val="26"/>
          <w:szCs w:val="26"/>
        </w:rPr>
        <w:t xml:space="preserve">28 </w:t>
      </w:r>
      <w:r w:rsidR="00B10921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 w:rsidR="00487D59">
        <w:rPr>
          <w:rFonts w:ascii="Times New Roman" w:eastAsia="Times New Roman" w:hAnsi="Times New Roman" w:cs="Times New Roman"/>
          <w:i/>
          <w:sz w:val="26"/>
          <w:szCs w:val="26"/>
        </w:rPr>
        <w:t>10</w:t>
      </w:r>
      <w:r w:rsidR="002D3221" w:rsidRPr="008002B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4C20E7">
        <w:rPr>
          <w:rFonts w:ascii="Times New Roman" w:eastAsia="Times New Roman" w:hAnsi="Times New Roman" w:cs="Times New Roman"/>
          <w:i/>
          <w:sz w:val="26"/>
          <w:szCs w:val="26"/>
        </w:rPr>
        <w:t>năm 202</w:t>
      </w:r>
      <w:r w:rsidR="00DD0BF0">
        <w:rPr>
          <w:rFonts w:ascii="Times New Roman" w:eastAsia="Times New Roman" w:hAnsi="Times New Roman" w:cs="Times New Roman"/>
          <w:i/>
          <w:sz w:val="26"/>
          <w:szCs w:val="26"/>
        </w:rPr>
        <w:t>1</w:t>
      </w:r>
    </w:p>
    <w:p w14:paraId="51E80A50" w14:textId="77777777" w:rsidR="00357EC9" w:rsidRPr="00AB2422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i/>
          <w:sz w:val="8"/>
          <w:szCs w:val="26"/>
        </w:rPr>
      </w:pPr>
    </w:p>
    <w:p w14:paraId="4DE089D6" w14:textId="7ED97C70" w:rsidR="00357EC9" w:rsidRPr="008002B7" w:rsidRDefault="00AA7B40" w:rsidP="004A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>KẾ</w:t>
      </w:r>
      <w:r w:rsidR="0040156A" w:rsidRPr="008002B7">
        <w:rPr>
          <w:rFonts w:ascii="Times New Roman" w:eastAsia="Times New Roman" w:hAnsi="Times New Roman" w:cs="Times New Roman"/>
          <w:b/>
          <w:sz w:val="26"/>
          <w:szCs w:val="26"/>
        </w:rPr>
        <w:t xml:space="preserve"> HOẠCH SEMINAR THÁNG </w:t>
      </w:r>
      <w:r w:rsidR="003425E0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4C20E7">
        <w:rPr>
          <w:rFonts w:ascii="Times New Roman" w:eastAsia="Times New Roman" w:hAnsi="Times New Roman" w:cs="Times New Roman"/>
          <w:b/>
          <w:sz w:val="26"/>
          <w:szCs w:val="26"/>
        </w:rPr>
        <w:t xml:space="preserve"> NĂM 202</w:t>
      </w:r>
      <w:r w:rsidR="00DD0BF0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14:paraId="3A14AA5D" w14:textId="77777777" w:rsidR="00357EC9" w:rsidRPr="00AB2422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6"/>
        </w:rPr>
      </w:pP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45D88089" w14:textId="77777777" w:rsidR="00357EC9" w:rsidRPr="002F3277" w:rsidRDefault="00357EC9" w:rsidP="004A1D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F3277">
        <w:rPr>
          <w:rFonts w:ascii="Times New Roman" w:eastAsia="Times New Roman" w:hAnsi="Times New Roman" w:cs="Times New Roman"/>
          <w:sz w:val="28"/>
          <w:szCs w:val="28"/>
        </w:rPr>
        <w:t>Kính gửi : Phòng Khoa học công nghệ và Hợp tác Quốc tế - Trường ĐHSP Hà Nội 2.</w:t>
      </w:r>
    </w:p>
    <w:p w14:paraId="1DC7DDF1" w14:textId="4F444FD3" w:rsidR="00FF44C3" w:rsidRPr="002F3277" w:rsidRDefault="00AA7B40" w:rsidP="004A1D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Trung tâm GDQP&amp;AN </w:t>
      </w:r>
      <w:r w:rsidR="00357EC9" w:rsidRPr="002F3277">
        <w:rPr>
          <w:rFonts w:ascii="Times New Roman" w:eastAsia="Times New Roman" w:hAnsi="Times New Roman" w:cs="Times New Roman"/>
          <w:sz w:val="28"/>
          <w:szCs w:val="28"/>
        </w:rPr>
        <w:t xml:space="preserve"> lập kế </w:t>
      </w:r>
      <w:r w:rsidR="00D43440">
        <w:rPr>
          <w:rFonts w:ascii="Times New Roman" w:eastAsia="Times New Roman" w:hAnsi="Times New Roman" w:cs="Times New Roman"/>
          <w:sz w:val="28"/>
          <w:szCs w:val="28"/>
        </w:rPr>
        <w:t xml:space="preserve">hoạch hoạt động Seminar tháng </w:t>
      </w:r>
      <w:r w:rsidR="003425E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10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0E7">
        <w:rPr>
          <w:rFonts w:ascii="Times New Roman" w:eastAsia="Times New Roman" w:hAnsi="Times New Roman" w:cs="Times New Roman"/>
          <w:sz w:val="28"/>
          <w:szCs w:val="28"/>
        </w:rPr>
        <w:t>năm 202</w:t>
      </w:r>
      <w:r w:rsidR="00DD0B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3277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</w:p>
    <w:p w14:paraId="179A15AF" w14:textId="77777777" w:rsidR="006059FD" w:rsidRPr="002F3277" w:rsidRDefault="006059FD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2"/>
        <w:tblW w:w="15112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23"/>
        <w:gridCol w:w="2424"/>
        <w:gridCol w:w="5946"/>
        <w:gridCol w:w="2700"/>
        <w:gridCol w:w="1418"/>
        <w:gridCol w:w="850"/>
        <w:gridCol w:w="851"/>
      </w:tblGrid>
      <w:tr w:rsidR="002356AD" w:rsidRPr="00AB2422" w14:paraId="2C50DA6D" w14:textId="77777777" w:rsidTr="002D74F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97B8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STT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29B6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Tên báo cáo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09FA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Tóm tắt báo cáo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9403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Người báo cáo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08E9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Thời gian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B9F8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4B83" w14:textId="77777777" w:rsidR="002356AD" w:rsidRPr="00AB2422" w:rsidRDefault="002356AD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Ghi chú</w:t>
            </w:r>
          </w:p>
        </w:tc>
      </w:tr>
      <w:tr w:rsidR="002356AD" w:rsidRPr="00AB2422" w14:paraId="44B485D8" w14:textId="77777777" w:rsidTr="002D74F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4890" w14:textId="77777777" w:rsidR="002356AD" w:rsidRPr="00AB2422" w:rsidRDefault="00672948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 xml:space="preserve"> 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4271"/>
              <w:gridCol w:w="3444"/>
            </w:tblGrid>
            <w:tr w:rsidR="00810490" w:rsidRPr="00AB2422" w14:paraId="646658E7" w14:textId="77777777" w:rsidTr="007D5375">
              <w:tc>
                <w:tcPr>
                  <w:tcW w:w="2316" w:type="dxa"/>
                </w:tcPr>
                <w:p w14:paraId="72E76A1C" w14:textId="0973DAF9" w:rsidR="00810490" w:rsidRPr="00AB2422" w:rsidRDefault="005E6727" w:rsidP="00AB2422">
                  <w:pPr>
                    <w:spacing w:before="150" w:after="15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4"/>
                    </w:rPr>
                  </w:pPr>
                  <w:r w:rsidRPr="00AB2422">
                    <w:rPr>
                      <w:rFonts w:ascii="Times New Roman" w:hAnsi="Times New Roman" w:cs="Times New Roman"/>
                      <w:color w:val="202124"/>
                      <w:sz w:val="26"/>
                      <w:szCs w:val="24"/>
                      <w:shd w:val="clear" w:color="auto" w:fill="FFFFFF"/>
                    </w:rPr>
                    <w:t xml:space="preserve">Nâng cao ý thức </w:t>
                  </w:r>
                  <w:r w:rsidR="00487D59" w:rsidRPr="00AB2422">
                    <w:rPr>
                      <w:rFonts w:ascii="Times New Roman" w:hAnsi="Times New Roman" w:cs="Times New Roman"/>
                      <w:color w:val="202124"/>
                      <w:sz w:val="26"/>
                      <w:szCs w:val="24"/>
                      <w:shd w:val="clear" w:color="auto" w:fill="FFFFFF"/>
                    </w:rPr>
                    <w:t>trách nhiệm của sinh viên</w:t>
                  </w:r>
                  <w:r w:rsidR="00696273" w:rsidRPr="00AB2422">
                    <w:rPr>
                      <w:rFonts w:ascii="Times New Roman" w:hAnsi="Times New Roman" w:cs="Times New Roman"/>
                      <w:color w:val="202124"/>
                      <w:sz w:val="26"/>
                      <w:szCs w:val="24"/>
                      <w:shd w:val="clear" w:color="auto" w:fill="FFFFFF"/>
                    </w:rPr>
                    <w:t xml:space="preserve"> </w:t>
                  </w:r>
                  <w:r w:rsidR="00487D59" w:rsidRPr="00AB2422">
                    <w:rPr>
                      <w:rFonts w:ascii="Times New Roman" w:hAnsi="Times New Roman" w:cs="Times New Roman"/>
                      <w:color w:val="202124"/>
                      <w:sz w:val="26"/>
                      <w:szCs w:val="24"/>
                      <w:shd w:val="clear" w:color="auto" w:fill="FFFFFF"/>
                    </w:rPr>
                    <w:t>trong bảo vệ môi trường tại trung tâm GDQP và AN Trường ĐHSP Hà Nội 2</w:t>
                  </w:r>
                </w:p>
              </w:tc>
              <w:tc>
                <w:tcPr>
                  <w:tcW w:w="4271" w:type="dxa"/>
                </w:tcPr>
                <w:p w14:paraId="32DE9F78" w14:textId="77777777" w:rsidR="00810490" w:rsidRPr="00AB2422" w:rsidRDefault="00810490" w:rsidP="00AB2422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4"/>
                    </w:rPr>
                  </w:pPr>
                </w:p>
              </w:tc>
              <w:tc>
                <w:tcPr>
                  <w:tcW w:w="3444" w:type="dxa"/>
                </w:tcPr>
                <w:p w14:paraId="21989CA2" w14:textId="77777777" w:rsidR="00810490" w:rsidRPr="00AB2422" w:rsidRDefault="00810490" w:rsidP="00AB2422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4"/>
                    </w:rPr>
                  </w:pPr>
                  <w:r w:rsidRPr="00AB2422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4"/>
                    </w:rPr>
                    <w:t>Trịnh văn Túy</w:t>
                  </w:r>
                </w:p>
                <w:p w14:paraId="76BDA4C0" w14:textId="77777777" w:rsidR="00810490" w:rsidRPr="00AB2422" w:rsidRDefault="00810490" w:rsidP="00AB2422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4"/>
                    </w:rPr>
                  </w:pPr>
                  <w:r w:rsidRPr="00AB2422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4"/>
                    </w:rPr>
                    <w:t>Trưởng khoa Chính trị</w:t>
                  </w:r>
                </w:p>
              </w:tc>
            </w:tr>
          </w:tbl>
          <w:p w14:paraId="456D7933" w14:textId="77777777" w:rsidR="002356AD" w:rsidRPr="00AB2422" w:rsidRDefault="002356AD" w:rsidP="00AB2422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AA73" w14:textId="20DF12C5" w:rsidR="0002518C" w:rsidRPr="00AB2422" w:rsidRDefault="002D74F3" w:rsidP="00AB2422">
            <w:pPr>
              <w:shd w:val="clear" w:color="auto" w:fill="FFFFFF"/>
              <w:jc w:val="both"/>
              <w:rPr>
                <w:rFonts w:ascii="Times New Roman" w:hAnsi="Times New Roman"/>
                <w:color w:val="4C4C4C"/>
                <w:sz w:val="26"/>
                <w:szCs w:val="24"/>
                <w:vertAlign w:val="subscript"/>
              </w:rPr>
            </w:pP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 xml:space="preserve"> I.  </w:t>
            </w:r>
            <w:r w:rsidR="0002518C"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ĐẶT VẤN ĐỀ</w:t>
            </w:r>
            <w:r w:rsidR="0002518C" w:rsidRPr="00AB2422">
              <w:rPr>
                <w:rFonts w:ascii="Times New Roman" w:hAnsi="Times New Roman"/>
                <w:color w:val="4C4C4C"/>
                <w:sz w:val="26"/>
                <w:szCs w:val="24"/>
                <w:vertAlign w:val="subscript"/>
              </w:rPr>
              <w:t xml:space="preserve"> </w:t>
            </w:r>
          </w:p>
          <w:p w14:paraId="6A29A81F" w14:textId="39C0837E" w:rsidR="00514E22" w:rsidRPr="00AB2422" w:rsidRDefault="0002518C" w:rsidP="00AB2422">
            <w:pPr>
              <w:rPr>
                <w:rFonts w:ascii="Times New Roman" w:hAnsi="Times New Roman"/>
                <w:color w:val="4C4C4C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color w:val="4C4C4C"/>
                <w:sz w:val="26"/>
                <w:szCs w:val="24"/>
              </w:rPr>
              <w:t xml:space="preserve">   </w:t>
            </w:r>
            <w:r w:rsidR="004F00E1" w:rsidRPr="00AB2422">
              <w:rPr>
                <w:rStyle w:val="fontstyle01"/>
                <w:rFonts w:eastAsiaTheme="majorEastAsia"/>
                <w:sz w:val="26"/>
                <w:szCs w:val="24"/>
              </w:rPr>
              <w:t>Môi trường có một vai trò quan trọng trong đời sống của con người, bởi môi trường là nơi sinh</w:t>
            </w:r>
            <w:r w:rsidR="004F00E1" w:rsidRPr="00AB2422">
              <w:rPr>
                <w:color w:val="000000"/>
                <w:sz w:val="26"/>
                <w:szCs w:val="24"/>
              </w:rPr>
              <w:t xml:space="preserve"> </w:t>
            </w:r>
            <w:r w:rsidR="004F00E1" w:rsidRPr="00AB2422">
              <w:rPr>
                <w:rStyle w:val="fontstyle01"/>
                <w:rFonts w:eastAsiaTheme="majorEastAsia"/>
                <w:sz w:val="26"/>
                <w:szCs w:val="24"/>
              </w:rPr>
              <w:t xml:space="preserve">tồn của con người, nơi cung cấp nguồn nguyên vật liệu cho sự phát triển kinh tế, xã hội. </w:t>
            </w:r>
            <w:r w:rsidR="00AB2422">
              <w:rPr>
                <w:rStyle w:val="fontstyle01"/>
                <w:rFonts w:eastAsiaTheme="majorEastAsia"/>
                <w:sz w:val="26"/>
                <w:szCs w:val="24"/>
              </w:rPr>
              <w:t>..</w:t>
            </w:r>
          </w:p>
          <w:p w14:paraId="2A4FD372" w14:textId="77777777" w:rsidR="0010760C" w:rsidRPr="00AB2422" w:rsidRDefault="00514E22" w:rsidP="00AB2422">
            <w:pPr>
              <w:rPr>
                <w:rFonts w:ascii="Times New Roman" w:hAnsi="Times New Roman"/>
                <w:b/>
                <w:color w:val="2A2A2A"/>
                <w:sz w:val="26"/>
                <w:szCs w:val="24"/>
              </w:rPr>
            </w:pPr>
            <w:r w:rsidRPr="00AB2422">
              <w:rPr>
                <w:b/>
                <w:color w:val="2A2A2A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II. NỘI DUNG</w:t>
            </w:r>
          </w:p>
          <w:p w14:paraId="4795C28F" w14:textId="425A66A6" w:rsidR="00885DB1" w:rsidRPr="00AB2422" w:rsidRDefault="00885DB1" w:rsidP="00AB2422">
            <w:pPr>
              <w:rPr>
                <w:rFonts w:ascii="Times New Roman" w:hAnsi="Times New Roman"/>
                <w:color w:val="2A2A2A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1</w:t>
            </w:r>
            <w:r w:rsidR="00342532"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.</w:t>
            </w: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color w:val="2A2A2A"/>
                <w:sz w:val="26"/>
                <w:szCs w:val="24"/>
              </w:rPr>
              <w:t>khái niệm về môi trường</w:t>
            </w:r>
          </w:p>
          <w:p w14:paraId="67B605D2" w14:textId="2120B736" w:rsidR="00885DB1" w:rsidRPr="00AB2422" w:rsidRDefault="00885DB1" w:rsidP="00AB2422">
            <w:pPr>
              <w:rPr>
                <w:rFonts w:ascii="Times New Roman" w:hAnsi="Times New Roman"/>
                <w:b/>
                <w:color w:val="2A2A2A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2</w:t>
            </w:r>
            <w:r w:rsidR="00342532"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.</w:t>
            </w: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color w:val="2A2A2A"/>
                <w:sz w:val="26"/>
                <w:szCs w:val="24"/>
              </w:rPr>
              <w:t>khái niệm về bảo vệ môi trường</w:t>
            </w:r>
          </w:p>
          <w:p w14:paraId="7D44B6E1" w14:textId="7F216256" w:rsidR="00885DB1" w:rsidRPr="00AB2422" w:rsidRDefault="00885DB1" w:rsidP="00AB2422">
            <w:pPr>
              <w:rPr>
                <w:rFonts w:ascii="Times New Roman" w:hAnsi="Times New Roman"/>
                <w:b/>
                <w:color w:val="2A2A2A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3</w:t>
            </w:r>
            <w:r w:rsidR="00342532"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.</w:t>
            </w: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color w:val="2A2A2A"/>
                <w:sz w:val="26"/>
                <w:szCs w:val="24"/>
              </w:rPr>
              <w:t>Khái niệm về ý thức bảo vệ môi trường</w:t>
            </w:r>
          </w:p>
          <w:p w14:paraId="6EC3274F" w14:textId="3EC687A3" w:rsidR="00885DB1" w:rsidRPr="00AB2422" w:rsidRDefault="00885DB1" w:rsidP="00AB2422">
            <w:pPr>
              <w:rPr>
                <w:rFonts w:ascii="Times New Roman" w:hAnsi="Times New Roman"/>
                <w:color w:val="2A2A2A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4</w:t>
            </w:r>
            <w:r w:rsidR="00342532"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.</w:t>
            </w: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color w:val="2A2A2A"/>
                <w:sz w:val="26"/>
                <w:szCs w:val="24"/>
              </w:rPr>
              <w:t>Sự cần thiết phải nâng cao ý thức bảo vệ môi</w:t>
            </w: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color w:val="2A2A2A"/>
                <w:sz w:val="26"/>
                <w:szCs w:val="24"/>
              </w:rPr>
              <w:t>trường cho sinh viên học giáo dục quôc phòng an ninh tại trung tâm.</w:t>
            </w:r>
          </w:p>
          <w:p w14:paraId="3DC3E042" w14:textId="5C8A57E2" w:rsidR="007C61BD" w:rsidRPr="00AB2422" w:rsidRDefault="00342532" w:rsidP="00AB2422">
            <w:pPr>
              <w:rPr>
                <w:rFonts w:ascii="Times New Roman" w:hAnsi="Times New Roman"/>
                <w:b/>
                <w:color w:val="2A2A2A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color w:val="2A2A2A"/>
                <w:sz w:val="26"/>
                <w:szCs w:val="24"/>
              </w:rPr>
              <w:t>III. MỘT SỐ BIỆN PHÁP GIÁO DỤC Ý THỨC BẢO VỆ MÔI TRƯỜNG CHO SINH VIÊN HỌC GIÁO DỤC QUỐC PHÒNG VÀ AN NINH HIỆN NAY.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1248" w14:textId="77777777" w:rsidR="0024291B" w:rsidRPr="00AB2422" w:rsidRDefault="0024291B" w:rsidP="00AB242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GV: </w:t>
            </w:r>
          </w:p>
          <w:p w14:paraId="1E7F1CEB" w14:textId="2BFEBBDF" w:rsidR="00672948" w:rsidRPr="00AB2422" w:rsidRDefault="0024291B" w:rsidP="00AB242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>Th.S</w:t>
            </w:r>
            <w:r w:rsidR="00DD0BF0" w:rsidRPr="00AB2422">
              <w:rPr>
                <w:rFonts w:ascii="Times New Roman" w:hAnsi="Times New Roman"/>
                <w:sz w:val="26"/>
                <w:szCs w:val="24"/>
              </w:rPr>
              <w:t>Trương Hùng Sơn</w:t>
            </w:r>
          </w:p>
          <w:p w14:paraId="0D852E27" w14:textId="77E71BB7" w:rsidR="00810490" w:rsidRPr="00AB2422" w:rsidRDefault="00672948" w:rsidP="00AB242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>(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>K</w:t>
            </w:r>
            <w:r w:rsidR="00810490" w:rsidRPr="00AB2422">
              <w:rPr>
                <w:rFonts w:ascii="Times New Roman" w:hAnsi="Times New Roman"/>
                <w:sz w:val="26"/>
                <w:szCs w:val="24"/>
              </w:rPr>
              <w:t>hoa Chính trị)</w:t>
            </w:r>
          </w:p>
          <w:p w14:paraId="49484C49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5A3563F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1630A4E7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6332E8B0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33159FAD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5F9B6D5D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68BF677E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11F23D65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1529FF65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73785E9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818E24E" w14:textId="77777777" w:rsidR="00352EC9" w:rsidRPr="00AB2422" w:rsidRDefault="00352EC9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0D0" w14:textId="529609D1" w:rsidR="002356AD" w:rsidRDefault="008B36B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09</w:t>
            </w:r>
            <w:r w:rsidR="0033781B">
              <w:rPr>
                <w:rFonts w:ascii="Times New Roman" w:hAnsi="Times New Roman"/>
                <w:sz w:val="26"/>
                <w:szCs w:val="24"/>
              </w:rPr>
              <w:t>h00 -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11</w:t>
            </w:r>
            <w:r w:rsidR="0033781B">
              <w:rPr>
                <w:rFonts w:ascii="Times New Roman" w:hAnsi="Times New Roman"/>
                <w:sz w:val="26"/>
                <w:szCs w:val="24"/>
              </w:rPr>
              <w:t>h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33781B">
              <w:rPr>
                <w:rFonts w:ascii="Times New Roman" w:hAnsi="Times New Roman"/>
                <w:sz w:val="26"/>
                <w:szCs w:val="24"/>
              </w:rPr>
              <w:t xml:space="preserve">0 </w:t>
            </w:r>
          </w:p>
          <w:p w14:paraId="186AEF15" w14:textId="77777777" w:rsidR="0033781B" w:rsidRDefault="0033781B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Ngày 18/11/2021</w:t>
            </w:r>
          </w:p>
          <w:p w14:paraId="640A73FC" w14:textId="74FFB0EC" w:rsidR="0033781B" w:rsidRPr="00AB2422" w:rsidRDefault="0033781B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(Thứ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C7B" w14:textId="16C5233B" w:rsidR="002356AD" w:rsidRPr="00AB2422" w:rsidRDefault="0024291B" w:rsidP="00AB2422">
            <w:pPr>
              <w:jc w:val="center"/>
              <w:rPr>
                <w:rFonts w:ascii="Times New Roman" w:hAnsi="Times New Roman"/>
                <w:bCs/>
                <w:color w:val="222222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Cs/>
                <w:color w:val="222222"/>
                <w:sz w:val="26"/>
                <w:szCs w:val="24"/>
              </w:rPr>
              <w:t xml:space="preserve">Trực tuyến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DAC" w14:textId="75A22D5D" w:rsidR="00532805" w:rsidRPr="00AB2422" w:rsidRDefault="00532805" w:rsidP="00AB2422">
            <w:pPr>
              <w:rPr>
                <w:rFonts w:ascii="Times New Roman" w:hAnsi="Times New Roman"/>
                <w:sz w:val="26"/>
                <w:szCs w:val="24"/>
              </w:rPr>
            </w:pPr>
          </w:p>
          <w:p w14:paraId="576221CC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6AB76D16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19E0D4CA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614FFD28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54AFD513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88E292B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0CE4CB6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5619FC9" w14:textId="77777777" w:rsidR="00532805" w:rsidRPr="00AB2422" w:rsidRDefault="00532805" w:rsidP="00AB2422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D3BA84F" w14:textId="77777777" w:rsidR="00532805" w:rsidRPr="00AB2422" w:rsidRDefault="00532805" w:rsidP="00AB2422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4291B" w:rsidRPr="00AB2422" w14:paraId="0DF6C922" w14:textId="77777777" w:rsidTr="002D74F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4A0F" w14:textId="1B5135D6" w:rsidR="0024291B" w:rsidRPr="00AB2422" w:rsidRDefault="0024291B" w:rsidP="00AB2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C5A9" w14:textId="63357756" w:rsidR="0024291B" w:rsidRPr="00AB2422" w:rsidRDefault="00616E16" w:rsidP="00AB2422">
            <w:pPr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Những vấn đề cần chú ý trong phương pháp dạy học chiến thuật bài </w:t>
            </w:r>
            <w:r w:rsidRPr="00AB2422">
              <w:rPr>
                <w:rFonts w:ascii="Times New Roman" w:hAnsi="Times New Roman"/>
                <w:sz w:val="26"/>
                <w:szCs w:val="24"/>
                <w:lang w:val="vi-VN"/>
              </w:rPr>
              <w:t>“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>Trung đội bộ binh phòng ngự ở địa hình rừng n</w:t>
            </w:r>
            <w:r w:rsidRPr="00AB242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úi” cho sinh viên ngành </w:t>
            </w:r>
            <w:r w:rsidRPr="00AB2422">
              <w:rPr>
                <w:rFonts w:ascii="Times New Roman" w:hAnsi="Times New Roman"/>
                <w:sz w:val="26"/>
                <w:szCs w:val="24"/>
              </w:rPr>
              <w:lastRenderedPageBreak/>
              <w:t>G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iáo dục quốc phòng và an ninh </w:t>
            </w:r>
          </w:p>
          <w:p w14:paraId="3E46D7C6" w14:textId="77777777" w:rsidR="0024291B" w:rsidRPr="00AB2422" w:rsidRDefault="0024291B" w:rsidP="00AB2422">
            <w:pPr>
              <w:spacing w:before="150" w:after="150"/>
              <w:jc w:val="both"/>
              <w:outlineLvl w:val="0"/>
              <w:rPr>
                <w:rFonts w:ascii="Times New Roman" w:hAnsi="Times New Roman"/>
                <w:color w:val="202124"/>
                <w:sz w:val="26"/>
                <w:szCs w:val="24"/>
                <w:shd w:val="clear" w:color="auto" w:fill="FFFFFF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AC5F" w14:textId="1E5FED16" w:rsidR="0024291B" w:rsidRPr="00AB2422" w:rsidRDefault="0024291B" w:rsidP="00AB242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>Đặt vấn đề</w:t>
            </w:r>
          </w:p>
          <w:p w14:paraId="1867CEED" w14:textId="102D93A7" w:rsidR="0024291B" w:rsidRPr="00AB2422" w:rsidRDefault="00616E16" w:rsidP="00AB242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     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>H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>uấn luyện đội ngũ chiến thuật cho sinh viên ngành giáo dục quốc phòng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 xml:space="preserve"> và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an ninh là một trong những nội dung huấn luyện tổng hợp các kỹ năng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 xml:space="preserve"> thực hành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cho người học</w:t>
            </w:r>
            <w:r w:rsidR="00AB2422">
              <w:rPr>
                <w:rFonts w:ascii="Times New Roman" w:hAnsi="Times New Roman"/>
                <w:sz w:val="26"/>
                <w:szCs w:val="24"/>
              </w:rPr>
              <w:t>..</w:t>
            </w:r>
          </w:p>
          <w:p w14:paraId="65FD71EF" w14:textId="151E04DE" w:rsidR="002D74F3" w:rsidRPr="00AB2422" w:rsidRDefault="002D74F3" w:rsidP="00AB242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>Nội dung</w:t>
            </w:r>
          </w:p>
          <w:p w14:paraId="3BAD7A2C" w14:textId="7381B34E" w:rsidR="002D74F3" w:rsidRPr="00AB2422" w:rsidRDefault="002D74F3" w:rsidP="00AB2422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 xml:space="preserve"> 1.  Đặc điểm dạy học chiến thuật..</w:t>
            </w:r>
          </w:p>
          <w:p w14:paraId="08D2D1A5" w14:textId="1D5B2DB1" w:rsidR="0024291B" w:rsidRPr="00AB2422" w:rsidRDefault="002D74F3" w:rsidP="00AB2422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 xml:space="preserve"> 2.  </w:t>
            </w:r>
            <w:r w:rsidR="0024291B" w:rsidRPr="00AB2422">
              <w:rPr>
                <w:rFonts w:ascii="Times New Roman" w:hAnsi="Times New Roman"/>
                <w:b/>
                <w:sz w:val="26"/>
                <w:szCs w:val="24"/>
              </w:rPr>
              <w:t>Thực trạng công tác huấn luyện đội ngũ chiến thuật “</w:t>
            </w:r>
            <w:r w:rsidR="0024291B" w:rsidRPr="00AB2422">
              <w:rPr>
                <w:rFonts w:ascii="Times New Roman" w:hAnsi="Times New Roman"/>
                <w:b/>
                <w:i/>
                <w:sz w:val="26"/>
                <w:szCs w:val="24"/>
              </w:rPr>
              <w:t>Trung đội bội binh phòng ngự ở địa hình rừng núi”</w:t>
            </w:r>
            <w:r w:rsidR="0024291B" w:rsidRPr="00AB2422">
              <w:rPr>
                <w:rFonts w:ascii="Times New Roman" w:hAnsi="Times New Roman"/>
                <w:b/>
                <w:sz w:val="26"/>
                <w:szCs w:val="24"/>
              </w:rPr>
              <w:t xml:space="preserve"> ở  Trung tâm giáo dục quốc phòng và an ninh trong những năm qua.</w:t>
            </w:r>
          </w:p>
          <w:p w14:paraId="311F29CE" w14:textId="7C8A6E78" w:rsidR="0024291B" w:rsidRPr="00AB2422" w:rsidRDefault="002D74F3" w:rsidP="00AB2422">
            <w:pPr>
              <w:tabs>
                <w:tab w:val="left" w:pos="6024"/>
              </w:tabs>
              <w:ind w:left="75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2.1   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>Công tác c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>huẩn bị và thực hành huấn luyện..</w:t>
            </w:r>
          </w:p>
          <w:p w14:paraId="13939A9B" w14:textId="013C4238" w:rsidR="0024291B" w:rsidRPr="00AB2422" w:rsidRDefault="002D74F3" w:rsidP="00AB2422">
            <w:pPr>
              <w:tabs>
                <w:tab w:val="left" w:pos="6024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2.2.       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 xml:space="preserve">Trong huấn luyện sự kết hợp giữa lý luận và thực hành huấn luyện </w:t>
            </w:r>
            <w:r w:rsidR="00AB2422">
              <w:rPr>
                <w:rFonts w:ascii="Times New Roman" w:hAnsi="Times New Roman"/>
                <w:sz w:val="26"/>
                <w:szCs w:val="24"/>
              </w:rPr>
              <w:t>..</w:t>
            </w:r>
          </w:p>
          <w:p w14:paraId="209EECD3" w14:textId="202239DD" w:rsidR="0024291B" w:rsidRPr="00AB2422" w:rsidRDefault="002D74F3" w:rsidP="00AB2422">
            <w:pPr>
              <w:tabs>
                <w:tab w:val="left" w:pos="6024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 2.3.     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 xml:space="preserve">Điều hành luyện tập phân đoạn và tổng hợp các vấn đề huấn luyện cho sinh viên </w:t>
            </w:r>
            <w:r w:rsidR="00AB2422" w:rsidRPr="00AB2422">
              <w:rPr>
                <w:rFonts w:ascii="Times New Roman" w:hAnsi="Times New Roman"/>
                <w:sz w:val="26"/>
                <w:szCs w:val="24"/>
              </w:rPr>
              <w:t>..</w:t>
            </w:r>
          </w:p>
          <w:p w14:paraId="0BF01D31" w14:textId="179B43A1" w:rsidR="0024291B" w:rsidRPr="00AB2422" w:rsidRDefault="002D74F3" w:rsidP="00AB2422">
            <w:pPr>
              <w:tabs>
                <w:tab w:val="left" w:pos="6024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 2.4.     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>Sự phối hợp giữa giảng viên và sinh viên kiêm chức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>,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 xml:space="preserve"> trung đội trưởng </w:t>
            </w:r>
            <w:r w:rsidR="00AB2422" w:rsidRPr="00AB2422">
              <w:rPr>
                <w:rFonts w:ascii="Times New Roman" w:hAnsi="Times New Roman"/>
                <w:sz w:val="26"/>
                <w:szCs w:val="24"/>
              </w:rPr>
              <w:t>..</w:t>
            </w:r>
          </w:p>
          <w:p w14:paraId="34A625CF" w14:textId="606384AE" w:rsidR="0024291B" w:rsidRPr="00AB2422" w:rsidRDefault="002D74F3" w:rsidP="00AB2422">
            <w:pPr>
              <w:jc w:val="both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  <w:r w:rsidRPr="00AB2422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>3</w:t>
            </w:r>
            <w:r w:rsidR="0024291B" w:rsidRPr="00AB2422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 xml:space="preserve">. </w:t>
            </w:r>
            <w:r w:rsidRPr="00AB2422">
              <w:rPr>
                <w:rFonts w:ascii="Times New Roman" w:hAnsi="Times New Roman"/>
                <w:b/>
                <w:sz w:val="26"/>
                <w:szCs w:val="24"/>
              </w:rPr>
              <w:t xml:space="preserve">Biện pháp </w:t>
            </w:r>
            <w:r w:rsidRPr="00AB2422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>n</w:t>
            </w:r>
            <w:r w:rsidR="0024291B" w:rsidRPr="00AB2422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 xml:space="preserve">âng cao chất lương huấn luyện chiến thuật </w:t>
            </w:r>
            <w:r w:rsidR="0024291B" w:rsidRPr="00AB2422">
              <w:rPr>
                <w:rFonts w:ascii="Times New Roman" w:hAnsi="Times New Roman"/>
                <w:b/>
                <w:i/>
                <w:sz w:val="26"/>
                <w:szCs w:val="24"/>
                <w:lang w:val="vi-VN"/>
              </w:rPr>
              <w:t>“ Trung đội bộ binh phòng ngự ở địa hình rừng núi”</w:t>
            </w:r>
            <w:r w:rsidR="0024291B" w:rsidRPr="00AB2422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 xml:space="preserve"> cho sinh viên chuyên ngành giáo dục quốc phòng và an ninh</w:t>
            </w:r>
          </w:p>
          <w:p w14:paraId="15E837CF" w14:textId="4EE39BD8" w:rsidR="0024291B" w:rsidRPr="00AB2422" w:rsidRDefault="002D74F3" w:rsidP="00AB2422">
            <w:pPr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3.1.   </w:t>
            </w:r>
            <w:r w:rsidR="0024291B" w:rsidRPr="00AB242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Chuẩn bị huấn luyện chu đáo, đầy đủ </w:t>
            </w:r>
          </w:p>
          <w:p w14:paraId="282F1884" w14:textId="7E93EC6B" w:rsidR="0024291B" w:rsidRPr="00AB2422" w:rsidRDefault="002D74F3" w:rsidP="00AB242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3.2.      </w:t>
            </w:r>
            <w:r w:rsidR="0024291B" w:rsidRPr="00AB2422">
              <w:rPr>
                <w:rFonts w:ascii="Times New Roman" w:hAnsi="Times New Roman"/>
                <w:sz w:val="26"/>
                <w:szCs w:val="24"/>
              </w:rPr>
              <w:t>Vận dụng phương pháp huấn luyện linh hoạt, kiểm tra, rút kinh nghiệm kịp thời</w:t>
            </w:r>
          </w:p>
          <w:p w14:paraId="0558EC8C" w14:textId="7580EABC" w:rsidR="0024291B" w:rsidRPr="00AB2422" w:rsidRDefault="0024291B" w:rsidP="00AB2422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color w:val="000000"/>
                <w:sz w:val="26"/>
                <w:szCs w:val="24"/>
                <w:lang w:val="vi-VN"/>
              </w:rPr>
              <w:t>3</w:t>
            </w:r>
            <w:r w:rsidR="002D74F3" w:rsidRPr="00AB2422">
              <w:rPr>
                <w:rFonts w:ascii="Times New Roman" w:hAnsi="Times New Roman"/>
                <w:color w:val="000000"/>
                <w:sz w:val="26"/>
                <w:szCs w:val="24"/>
              </w:rPr>
              <w:t>.3</w:t>
            </w:r>
            <w:r w:rsidRPr="00AB2422">
              <w:rPr>
                <w:rFonts w:ascii="Times New Roman" w:hAnsi="Times New Roman"/>
                <w:color w:val="000000"/>
                <w:sz w:val="26"/>
                <w:szCs w:val="24"/>
                <w:lang w:val="vi-VN"/>
              </w:rPr>
              <w:t>.</w:t>
            </w:r>
            <w:r w:rsidRP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 xml:space="preserve"> Phối hợp chặt chẽ giữa giảng viên với </w:t>
            </w:r>
            <w:r w:rsidRPr="00AB2422">
              <w:rPr>
                <w:rFonts w:ascii="Times New Roman" w:hAnsi="Times New Roman"/>
                <w:iCs/>
                <w:color w:val="000000"/>
                <w:sz w:val="26"/>
                <w:szCs w:val="24"/>
                <w:lang w:val="vi-VN"/>
              </w:rPr>
              <w:t>sinh viên kiêm chức</w:t>
            </w:r>
            <w:r w:rsidRP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 xml:space="preserve"> </w:t>
            </w:r>
            <w:r w:rsidRPr="00AB2422">
              <w:rPr>
                <w:rFonts w:ascii="Times New Roman" w:hAnsi="Times New Roman"/>
                <w:iCs/>
                <w:color w:val="000000"/>
                <w:sz w:val="26"/>
                <w:szCs w:val="24"/>
                <w:lang w:val="vi-VN"/>
              </w:rPr>
              <w:t>trung đội trưởng, tiểu đội trưởng</w:t>
            </w:r>
            <w:r w:rsidRP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 xml:space="preserve"> </w:t>
            </w:r>
            <w:r w:rsid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>..</w:t>
            </w:r>
          </w:p>
          <w:p w14:paraId="616B4B9B" w14:textId="0590FE7B" w:rsidR="0024291B" w:rsidRPr="00AB2422" w:rsidRDefault="002D74F3" w:rsidP="00AB2422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iCs/>
                <w:color w:val="000000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>3.4</w:t>
            </w:r>
            <w:r w:rsidR="0024291B" w:rsidRP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>.</w:t>
            </w:r>
            <w:r w:rsidR="0024291B" w:rsidRPr="00AB24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4"/>
              </w:rPr>
              <w:t> </w:t>
            </w:r>
            <w:r w:rsidR="0024291B" w:rsidRPr="00AB2422">
              <w:rPr>
                <w:rFonts w:ascii="Times New Roman" w:hAnsi="Times New Roman"/>
                <w:iCs/>
                <w:color w:val="000000"/>
                <w:sz w:val="26"/>
                <w:szCs w:val="24"/>
              </w:rPr>
              <w:t>Bảo đảm tốt vật chất huấn luyện</w:t>
            </w:r>
          </w:p>
          <w:p w14:paraId="267F7101" w14:textId="0F6D1E19" w:rsidR="002D74F3" w:rsidRPr="00AB2422" w:rsidRDefault="002D74F3" w:rsidP="00AB2422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/>
                <w:iCs/>
                <w:color w:val="000000"/>
                <w:sz w:val="26"/>
                <w:szCs w:val="24"/>
              </w:rPr>
              <w:t>III. Kết luận</w:t>
            </w:r>
          </w:p>
          <w:p w14:paraId="3ED094DB" w14:textId="0AB59DC9" w:rsidR="0024291B" w:rsidRPr="00AB2422" w:rsidRDefault="0024291B" w:rsidP="00AB2422">
            <w:pPr>
              <w:shd w:val="clear" w:color="auto" w:fill="FFFFFF"/>
              <w:spacing w:before="120" w:after="120"/>
              <w:ind w:firstLine="562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vi-VN"/>
              </w:rPr>
            </w:pPr>
            <w:r w:rsidRPr="00AB2422">
              <w:rPr>
                <w:rFonts w:ascii="Times New Roman" w:hAnsi="Times New Roman"/>
                <w:color w:val="000000"/>
                <w:sz w:val="26"/>
                <w:szCs w:val="24"/>
                <w:lang w:val="vi-VN"/>
              </w:rPr>
              <w:t>TÀI LIỆU THAM KHẢO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17A7" w14:textId="77777777" w:rsidR="0024291B" w:rsidRPr="00AB2422" w:rsidRDefault="0024291B" w:rsidP="00AB242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GV: </w:t>
            </w:r>
          </w:p>
          <w:p w14:paraId="76D29967" w14:textId="05363C7A" w:rsidR="0024291B" w:rsidRPr="00AB2422" w:rsidRDefault="0024291B" w:rsidP="00AB2422">
            <w:pPr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AB2422">
              <w:rPr>
                <w:rFonts w:ascii="Times New Roman" w:hAnsi="Times New Roman"/>
                <w:sz w:val="26"/>
                <w:szCs w:val="24"/>
                <w:lang w:val="vi-VN"/>
              </w:rPr>
              <w:t>Th.</w:t>
            </w:r>
            <w:r w:rsidRPr="00AB2422">
              <w:rPr>
                <w:rFonts w:ascii="Times New Roman" w:hAnsi="Times New Roman"/>
                <w:sz w:val="26"/>
                <w:szCs w:val="24"/>
              </w:rPr>
              <w:t>S</w:t>
            </w:r>
            <w:r w:rsidRPr="00AB2422">
              <w:rPr>
                <w:rFonts w:ascii="Times New Roman" w:hAnsi="Times New Roman"/>
                <w:sz w:val="26"/>
                <w:szCs w:val="24"/>
                <w:lang w:val="vi-VN"/>
              </w:rPr>
              <w:t>Trịnh Khắc Tỉnh</w:t>
            </w:r>
          </w:p>
          <w:p w14:paraId="3C4DC577" w14:textId="34357CA7" w:rsidR="0024291B" w:rsidRPr="00AB2422" w:rsidRDefault="0024291B" w:rsidP="00AB242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sz w:val="26"/>
                <w:szCs w:val="24"/>
              </w:rPr>
              <w:t xml:space="preserve"> (Khoa Quân Sự)</w:t>
            </w:r>
          </w:p>
          <w:p w14:paraId="62EB6BCD" w14:textId="77777777" w:rsidR="0024291B" w:rsidRPr="00AB2422" w:rsidRDefault="0024291B" w:rsidP="00AB242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1015" w14:textId="77777777" w:rsidR="008B36B5" w:rsidRDefault="008B36B5" w:rsidP="008B36B5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09h00 - 11h30 </w:t>
            </w:r>
          </w:p>
          <w:p w14:paraId="6E8DE964" w14:textId="50F70D57" w:rsidR="008B36B5" w:rsidRDefault="008B36B5" w:rsidP="008B36B5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Ngày 10</w:t>
            </w:r>
            <w:r>
              <w:rPr>
                <w:rFonts w:ascii="Times New Roman" w:hAnsi="Times New Roman"/>
                <w:sz w:val="26"/>
                <w:szCs w:val="24"/>
              </w:rPr>
              <w:t>/11/2021</w:t>
            </w:r>
          </w:p>
          <w:p w14:paraId="7C9373EE" w14:textId="5438EE13" w:rsidR="0024291B" w:rsidRPr="00AB2422" w:rsidRDefault="008B36B5" w:rsidP="008B36B5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(</w:t>
            </w:r>
            <w:r>
              <w:rPr>
                <w:rFonts w:ascii="Times New Roman" w:hAnsi="Times New Roman"/>
                <w:sz w:val="26"/>
                <w:szCs w:val="24"/>
              </w:rPr>
              <w:t>Thứ 4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735" w14:textId="237FDD36" w:rsidR="0024291B" w:rsidRPr="00AB2422" w:rsidRDefault="00616E16" w:rsidP="00AB2422">
            <w:pPr>
              <w:jc w:val="center"/>
              <w:rPr>
                <w:rFonts w:ascii="Times New Roman" w:hAnsi="Times New Roman"/>
                <w:bCs/>
                <w:color w:val="222222"/>
                <w:sz w:val="26"/>
                <w:szCs w:val="24"/>
              </w:rPr>
            </w:pPr>
            <w:r w:rsidRPr="00AB2422">
              <w:rPr>
                <w:rFonts w:ascii="Times New Roman" w:hAnsi="Times New Roman"/>
                <w:bCs/>
                <w:color w:val="222222"/>
                <w:sz w:val="26"/>
                <w:szCs w:val="24"/>
              </w:rPr>
              <w:t xml:space="preserve">Trực tuyến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EF0" w14:textId="77777777" w:rsidR="0024291B" w:rsidRPr="00AB2422" w:rsidRDefault="0024291B" w:rsidP="00AB2422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5C7F914E" w14:textId="77777777" w:rsidR="00FF44C3" w:rsidRPr="002F3277" w:rsidRDefault="00FF44C3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24F64796" w14:textId="77777777" w:rsidR="00FF44C3" w:rsidRPr="008002B7" w:rsidRDefault="00FF44C3" w:rsidP="004A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                  NGƯỜI LẬP BÁO CÁO                                                         </w:t>
      </w:r>
      <w:r w:rsidR="00DB3D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       </w:t>
      </w:r>
      <w:r w:rsidR="0005276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</w:t>
      </w:r>
      <w:r w:rsidR="00DB3D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r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PHÊ DUYỆT CỦA  BAN GIÁM ĐỐC </w:t>
      </w:r>
    </w:p>
    <w:p w14:paraId="17250EB3" w14:textId="2B764868" w:rsidR="00FF44C3" w:rsidRPr="008002B7" w:rsidRDefault="0062763E" w:rsidP="004A1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                 </w:t>
      </w:r>
      <w:r w:rsidR="00FF44C3"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TRỢ LÝ KHOA HỌC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   </w:t>
      </w:r>
      <w:r w:rsidR="00AB242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</w:t>
      </w:r>
      <w:r w:rsidR="00FF44C3"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PHÓ GIÁM ĐỐC</w:t>
      </w:r>
    </w:p>
    <w:p w14:paraId="03B1AE44" w14:textId="77777777" w:rsidR="00FF44C3" w:rsidRPr="008002B7" w:rsidRDefault="00FF44C3" w:rsidP="004A1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7713E2" w14:textId="77777777" w:rsidR="00FF44C3" w:rsidRPr="008002B7" w:rsidRDefault="00FF44C3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42B33F" w14:textId="77777777" w:rsidR="00DB3DF8" w:rsidRDefault="0062763E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</w:p>
    <w:p w14:paraId="42E3522D" w14:textId="77777777" w:rsidR="00DB3DF8" w:rsidRDefault="00DB3DF8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D45D78" w14:textId="1062E928" w:rsidR="00FF44C3" w:rsidRPr="00052764" w:rsidRDefault="00DB3DF8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   </w:t>
      </w:r>
      <w:r w:rsid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</w:t>
      </w:r>
      <w:r w:rsidR="0062763E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616E16">
        <w:rPr>
          <w:rFonts w:ascii="Times New Roman" w:eastAsia="Times New Roman" w:hAnsi="Times New Roman" w:cs="Times New Roman"/>
          <w:b/>
          <w:sz w:val="28"/>
          <w:szCs w:val="26"/>
        </w:rPr>
        <w:t>Nguyễn Thế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Hùng                                                      </w:t>
      </w:r>
      <w:r w:rsidR="0062763E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</w:t>
      </w:r>
      <w:r w:rsidR="0062763E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052764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AB2422">
        <w:rPr>
          <w:rFonts w:ascii="Times New Roman" w:eastAsia="Times New Roman" w:hAnsi="Times New Roman" w:cs="Times New Roman"/>
          <w:b/>
          <w:sz w:val="28"/>
          <w:szCs w:val="26"/>
        </w:rPr>
        <w:t xml:space="preserve">    </w:t>
      </w:r>
      <w:r w:rsid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>Phan Xuân Dũng</w:t>
      </w:r>
    </w:p>
    <w:sectPr w:rsidR="00FF44C3" w:rsidRPr="00052764" w:rsidSect="00AB2422">
      <w:pgSz w:w="16840" w:h="11907" w:orient="landscape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D8"/>
    <w:multiLevelType w:val="hybridMultilevel"/>
    <w:tmpl w:val="D1FEA6D8"/>
    <w:lvl w:ilvl="0" w:tplc="612A0F3C">
      <w:start w:val="1"/>
      <w:numFmt w:val="decimal"/>
      <w:lvlText w:val="%1."/>
      <w:lvlJc w:val="left"/>
      <w:pPr>
        <w:ind w:left="-360" w:firstLine="0"/>
      </w:pPr>
    </w:lvl>
    <w:lvl w:ilvl="1" w:tplc="EB329F1C">
      <w:numFmt w:val="decimal"/>
      <w:lvlText w:val=""/>
      <w:lvlJc w:val="left"/>
      <w:pPr>
        <w:ind w:left="-360" w:firstLine="0"/>
      </w:pPr>
    </w:lvl>
    <w:lvl w:ilvl="2" w:tplc="6046E846">
      <w:numFmt w:val="decimal"/>
      <w:lvlText w:val=""/>
      <w:lvlJc w:val="left"/>
      <w:pPr>
        <w:ind w:left="-360" w:firstLine="0"/>
      </w:pPr>
    </w:lvl>
    <w:lvl w:ilvl="3" w:tplc="4C68B838">
      <w:numFmt w:val="decimal"/>
      <w:lvlText w:val=""/>
      <w:lvlJc w:val="left"/>
      <w:pPr>
        <w:ind w:left="-360" w:firstLine="0"/>
      </w:pPr>
    </w:lvl>
    <w:lvl w:ilvl="4" w:tplc="E9889E3E">
      <w:numFmt w:val="decimal"/>
      <w:lvlText w:val=""/>
      <w:lvlJc w:val="left"/>
      <w:pPr>
        <w:ind w:left="-360" w:firstLine="0"/>
      </w:pPr>
    </w:lvl>
    <w:lvl w:ilvl="5" w:tplc="554C9B16">
      <w:numFmt w:val="decimal"/>
      <w:lvlText w:val=""/>
      <w:lvlJc w:val="left"/>
      <w:pPr>
        <w:ind w:left="-360" w:firstLine="0"/>
      </w:pPr>
    </w:lvl>
    <w:lvl w:ilvl="6" w:tplc="3F2AC342">
      <w:numFmt w:val="decimal"/>
      <w:lvlText w:val=""/>
      <w:lvlJc w:val="left"/>
      <w:pPr>
        <w:ind w:left="-360" w:firstLine="0"/>
      </w:pPr>
    </w:lvl>
    <w:lvl w:ilvl="7" w:tplc="71F440F4">
      <w:numFmt w:val="decimal"/>
      <w:lvlText w:val=""/>
      <w:lvlJc w:val="left"/>
      <w:pPr>
        <w:ind w:left="-360" w:firstLine="0"/>
      </w:pPr>
    </w:lvl>
    <w:lvl w:ilvl="8" w:tplc="37A2C0CA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15115F96"/>
    <w:multiLevelType w:val="multilevel"/>
    <w:tmpl w:val="604CA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04671"/>
    <w:multiLevelType w:val="hybridMultilevel"/>
    <w:tmpl w:val="B4E8D3C2"/>
    <w:lvl w:ilvl="0" w:tplc="BCDA77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2011"/>
    <w:multiLevelType w:val="multilevel"/>
    <w:tmpl w:val="0568A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317E48"/>
    <w:multiLevelType w:val="hybridMultilevel"/>
    <w:tmpl w:val="C6D0B2A2"/>
    <w:lvl w:ilvl="0" w:tplc="86B68F8E">
      <w:start w:val="1"/>
      <w:numFmt w:val="decimal"/>
      <w:lvlText w:val="%1."/>
      <w:lvlJc w:val="left"/>
      <w:pPr>
        <w:ind w:left="600" w:hanging="360"/>
      </w:pPr>
      <w:rPr>
        <w:rFonts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1530869"/>
    <w:multiLevelType w:val="hybridMultilevel"/>
    <w:tmpl w:val="9860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F34DF"/>
    <w:multiLevelType w:val="multilevel"/>
    <w:tmpl w:val="3A4AA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7" w15:restartNumberingAfterBreak="0">
    <w:nsid w:val="3FDD4058"/>
    <w:multiLevelType w:val="multilevel"/>
    <w:tmpl w:val="61FA14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093B45"/>
    <w:multiLevelType w:val="hybridMultilevel"/>
    <w:tmpl w:val="7BD29DE4"/>
    <w:lvl w:ilvl="0" w:tplc="A08A69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593C"/>
    <w:multiLevelType w:val="hybridMultilevel"/>
    <w:tmpl w:val="993E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C84"/>
    <w:multiLevelType w:val="hybridMultilevel"/>
    <w:tmpl w:val="54F6ED1A"/>
    <w:lvl w:ilvl="0" w:tplc="6DFCDB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7D51"/>
    <w:multiLevelType w:val="multilevel"/>
    <w:tmpl w:val="B1E06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2" w15:restartNumberingAfterBreak="0">
    <w:nsid w:val="5B771DA2"/>
    <w:multiLevelType w:val="hybridMultilevel"/>
    <w:tmpl w:val="FBBC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40A23"/>
    <w:multiLevelType w:val="multilevel"/>
    <w:tmpl w:val="48E84D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604D22BB"/>
    <w:multiLevelType w:val="multilevel"/>
    <w:tmpl w:val="2EA86E0C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2160"/>
      </w:pPr>
      <w:rPr>
        <w:rFonts w:hint="default"/>
      </w:rPr>
    </w:lvl>
  </w:abstractNum>
  <w:abstractNum w:abstractNumId="15" w15:restartNumberingAfterBreak="0">
    <w:nsid w:val="61164E8A"/>
    <w:multiLevelType w:val="hybridMultilevel"/>
    <w:tmpl w:val="E5686BE8"/>
    <w:lvl w:ilvl="0" w:tplc="A0D46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927A5"/>
    <w:multiLevelType w:val="multilevel"/>
    <w:tmpl w:val="3C4E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411B0"/>
    <w:multiLevelType w:val="hybridMultilevel"/>
    <w:tmpl w:val="54DE3FF4"/>
    <w:lvl w:ilvl="0" w:tplc="051ED3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4048"/>
    <w:multiLevelType w:val="multilevel"/>
    <w:tmpl w:val="810AE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9" w15:restartNumberingAfterBreak="0">
    <w:nsid w:val="6E4A5001"/>
    <w:multiLevelType w:val="hybridMultilevel"/>
    <w:tmpl w:val="092416D4"/>
    <w:lvl w:ilvl="0" w:tplc="1220D6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81125"/>
    <w:multiLevelType w:val="hybridMultilevel"/>
    <w:tmpl w:val="CCAA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6607"/>
    <w:multiLevelType w:val="hybridMultilevel"/>
    <w:tmpl w:val="2872F2DA"/>
    <w:lvl w:ilvl="0" w:tplc="A46893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14"/>
  </w:num>
  <w:num w:numId="15">
    <w:abstractNumId w:val="8"/>
  </w:num>
  <w:num w:numId="16">
    <w:abstractNumId w:val="19"/>
  </w:num>
  <w:num w:numId="17">
    <w:abstractNumId w:val="2"/>
  </w:num>
  <w:num w:numId="18">
    <w:abstractNumId w:val="17"/>
  </w:num>
  <w:num w:numId="19">
    <w:abstractNumId w:val="15"/>
  </w:num>
  <w:num w:numId="20">
    <w:abstractNumId w:val="5"/>
  </w:num>
  <w:num w:numId="21">
    <w:abstractNumId w:val="18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36"/>
    <w:rsid w:val="0002518C"/>
    <w:rsid w:val="000435BB"/>
    <w:rsid w:val="00052764"/>
    <w:rsid w:val="000C55A9"/>
    <w:rsid w:val="0010760C"/>
    <w:rsid w:val="00107AA3"/>
    <w:rsid w:val="001606BA"/>
    <w:rsid w:val="00167A8D"/>
    <w:rsid w:val="00170BFB"/>
    <w:rsid w:val="001B30DC"/>
    <w:rsid w:val="001C0FD2"/>
    <w:rsid w:val="001F5886"/>
    <w:rsid w:val="00200206"/>
    <w:rsid w:val="002356AD"/>
    <w:rsid w:val="00236353"/>
    <w:rsid w:val="0024291B"/>
    <w:rsid w:val="00270776"/>
    <w:rsid w:val="0029438B"/>
    <w:rsid w:val="002B480E"/>
    <w:rsid w:val="002B7E91"/>
    <w:rsid w:val="002D3221"/>
    <w:rsid w:val="002D74F3"/>
    <w:rsid w:val="002E44AB"/>
    <w:rsid w:val="002F3277"/>
    <w:rsid w:val="002F474E"/>
    <w:rsid w:val="00316D8B"/>
    <w:rsid w:val="00336978"/>
    <w:rsid w:val="0033781B"/>
    <w:rsid w:val="00340379"/>
    <w:rsid w:val="00342532"/>
    <w:rsid w:val="003425E0"/>
    <w:rsid w:val="00352EC9"/>
    <w:rsid w:val="00357EC9"/>
    <w:rsid w:val="003618CD"/>
    <w:rsid w:val="00395994"/>
    <w:rsid w:val="003A3120"/>
    <w:rsid w:val="003C0C25"/>
    <w:rsid w:val="003E0D31"/>
    <w:rsid w:val="0040156A"/>
    <w:rsid w:val="0040538F"/>
    <w:rsid w:val="004118A1"/>
    <w:rsid w:val="00451433"/>
    <w:rsid w:val="00481884"/>
    <w:rsid w:val="0048333A"/>
    <w:rsid w:val="00484181"/>
    <w:rsid w:val="00487D59"/>
    <w:rsid w:val="004916D5"/>
    <w:rsid w:val="004A0656"/>
    <w:rsid w:val="004A1D68"/>
    <w:rsid w:val="004C20E7"/>
    <w:rsid w:val="004C6187"/>
    <w:rsid w:val="004D70EA"/>
    <w:rsid w:val="004E043F"/>
    <w:rsid w:val="004F00E1"/>
    <w:rsid w:val="004F529E"/>
    <w:rsid w:val="004F7626"/>
    <w:rsid w:val="00507230"/>
    <w:rsid w:val="00513F82"/>
    <w:rsid w:val="00514E22"/>
    <w:rsid w:val="00532805"/>
    <w:rsid w:val="00532A82"/>
    <w:rsid w:val="00553EFE"/>
    <w:rsid w:val="00590B63"/>
    <w:rsid w:val="005A4CF9"/>
    <w:rsid w:val="005E6727"/>
    <w:rsid w:val="006059FD"/>
    <w:rsid w:val="00606EBE"/>
    <w:rsid w:val="00616E16"/>
    <w:rsid w:val="00626638"/>
    <w:rsid w:val="0062763E"/>
    <w:rsid w:val="0063746C"/>
    <w:rsid w:val="00655C0E"/>
    <w:rsid w:val="00672948"/>
    <w:rsid w:val="00696273"/>
    <w:rsid w:val="006A2FE9"/>
    <w:rsid w:val="006B348D"/>
    <w:rsid w:val="006C30AF"/>
    <w:rsid w:val="006F19D7"/>
    <w:rsid w:val="00724DC7"/>
    <w:rsid w:val="00740C13"/>
    <w:rsid w:val="00760049"/>
    <w:rsid w:val="007A54C3"/>
    <w:rsid w:val="007C3665"/>
    <w:rsid w:val="007C61BD"/>
    <w:rsid w:val="007D0474"/>
    <w:rsid w:val="007D5375"/>
    <w:rsid w:val="008002B7"/>
    <w:rsid w:val="00802E46"/>
    <w:rsid w:val="00805AC5"/>
    <w:rsid w:val="00810490"/>
    <w:rsid w:val="00867093"/>
    <w:rsid w:val="008765D4"/>
    <w:rsid w:val="00883B4F"/>
    <w:rsid w:val="00885DB1"/>
    <w:rsid w:val="008B36B5"/>
    <w:rsid w:val="008C2CDA"/>
    <w:rsid w:val="008C5518"/>
    <w:rsid w:val="008C75A8"/>
    <w:rsid w:val="009338E9"/>
    <w:rsid w:val="00943350"/>
    <w:rsid w:val="009D2EF9"/>
    <w:rsid w:val="00A20414"/>
    <w:rsid w:val="00A51D65"/>
    <w:rsid w:val="00A972C1"/>
    <w:rsid w:val="00AA7B40"/>
    <w:rsid w:val="00AB2422"/>
    <w:rsid w:val="00AD6498"/>
    <w:rsid w:val="00AF2462"/>
    <w:rsid w:val="00B0486F"/>
    <w:rsid w:val="00B10921"/>
    <w:rsid w:val="00B310BD"/>
    <w:rsid w:val="00B37872"/>
    <w:rsid w:val="00B407C2"/>
    <w:rsid w:val="00B53D50"/>
    <w:rsid w:val="00B62050"/>
    <w:rsid w:val="00B62C2A"/>
    <w:rsid w:val="00B82FB7"/>
    <w:rsid w:val="00C20925"/>
    <w:rsid w:val="00C33EEE"/>
    <w:rsid w:val="00C3724C"/>
    <w:rsid w:val="00C47A28"/>
    <w:rsid w:val="00C744E9"/>
    <w:rsid w:val="00C90A59"/>
    <w:rsid w:val="00C93217"/>
    <w:rsid w:val="00D014B3"/>
    <w:rsid w:val="00D41BA5"/>
    <w:rsid w:val="00D43440"/>
    <w:rsid w:val="00D55CD7"/>
    <w:rsid w:val="00D67F2F"/>
    <w:rsid w:val="00D76A4D"/>
    <w:rsid w:val="00D7797D"/>
    <w:rsid w:val="00DA6EF0"/>
    <w:rsid w:val="00DB3DF8"/>
    <w:rsid w:val="00DB79FF"/>
    <w:rsid w:val="00DD0BF0"/>
    <w:rsid w:val="00DE54F8"/>
    <w:rsid w:val="00E04DEC"/>
    <w:rsid w:val="00E11954"/>
    <w:rsid w:val="00E30CBC"/>
    <w:rsid w:val="00E75C1C"/>
    <w:rsid w:val="00EC4904"/>
    <w:rsid w:val="00EC4FD1"/>
    <w:rsid w:val="00EC59C4"/>
    <w:rsid w:val="00EE270A"/>
    <w:rsid w:val="00EE355F"/>
    <w:rsid w:val="00EE42F8"/>
    <w:rsid w:val="00F02B48"/>
    <w:rsid w:val="00F12944"/>
    <w:rsid w:val="00F12B25"/>
    <w:rsid w:val="00F312DF"/>
    <w:rsid w:val="00F43C74"/>
    <w:rsid w:val="00FC1436"/>
    <w:rsid w:val="00FD3C8F"/>
    <w:rsid w:val="00FD56CD"/>
    <w:rsid w:val="00FE6EBD"/>
    <w:rsid w:val="00FF256A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C7A4"/>
  <w15:docId w15:val="{7B760562-2007-4F19-A091-31BCDE5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E9"/>
  </w:style>
  <w:style w:type="paragraph" w:styleId="Heading1">
    <w:name w:val="heading 1"/>
    <w:basedOn w:val="Normal"/>
    <w:next w:val="Normal"/>
    <w:link w:val="Heading1Char"/>
    <w:uiPriority w:val="9"/>
    <w:qFormat/>
    <w:rsid w:val="0053280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28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14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C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14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3D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28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32805"/>
    <w:rPr>
      <w:rFonts w:ascii="Cambria" w:eastAsia="Times New Roman" w:hAnsi="Cambria" w:cs="Times New Roman"/>
      <w:b/>
      <w:bCs/>
      <w:i/>
      <w:iCs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unhideWhenUsed/>
    <w:rsid w:val="0081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14E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14E2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4F00E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C9A9-8902-4E79-8CBB-6140C667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abcd</dc:creator>
  <cp:lastModifiedBy>Admin</cp:lastModifiedBy>
  <cp:revision>32</cp:revision>
  <cp:lastPrinted>2015-12-08T02:07:00Z</cp:lastPrinted>
  <dcterms:created xsi:type="dcterms:W3CDTF">2020-10-22T23:16:00Z</dcterms:created>
  <dcterms:modified xsi:type="dcterms:W3CDTF">2021-10-29T04:12:00Z</dcterms:modified>
</cp:coreProperties>
</file>