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00" w:type="dxa"/>
        <w:jc w:val="center"/>
        <w:tblLook w:val="04A0" w:firstRow="1" w:lastRow="0" w:firstColumn="1" w:lastColumn="0" w:noHBand="0" w:noVBand="1"/>
      </w:tblPr>
      <w:tblGrid>
        <w:gridCol w:w="3888"/>
        <w:gridCol w:w="2511"/>
        <w:gridCol w:w="8201"/>
      </w:tblGrid>
      <w:tr w:rsidR="003D3373" w:rsidRPr="00003708" w:rsidTr="008F1596">
        <w:trPr>
          <w:trHeight w:val="1141"/>
          <w:jc w:val="center"/>
        </w:trPr>
        <w:tc>
          <w:tcPr>
            <w:tcW w:w="3888" w:type="dxa"/>
            <w:shd w:val="clear" w:color="auto" w:fill="auto"/>
          </w:tcPr>
          <w:p w:rsidR="003D3373" w:rsidRPr="00003708" w:rsidRDefault="003D3373" w:rsidP="008F1596">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rsidR="003D3373" w:rsidRPr="00907AA4" w:rsidRDefault="003D3373" w:rsidP="008F1596">
            <w:pPr>
              <w:widowControl w:val="0"/>
              <w:autoSpaceDE w:val="0"/>
              <w:autoSpaceDN w:val="0"/>
              <w:adjustRightInd w:val="0"/>
              <w:jc w:val="center"/>
              <w:rPr>
                <w:b/>
                <w:bCs/>
              </w:rPr>
            </w:pPr>
            <w:r w:rsidRPr="00907AA4">
              <w:rPr>
                <w:b/>
                <w:noProof/>
                <w:lang w:eastAsia="zh-CN"/>
              </w:rPr>
              <mc:AlternateContent>
                <mc:Choice Requires="wps">
                  <w:drawing>
                    <wp:anchor distT="4294967295" distB="4294967295" distL="114300" distR="114300" simplePos="0" relativeHeight="251660288" behindDoc="0" locked="0" layoutInCell="1" allowOverlap="1" wp14:anchorId="6647BD68" wp14:editId="693A3E3B">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D57AC"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1o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"/>
                  </w:pict>
                </mc:Fallback>
              </mc:AlternateContent>
            </w:r>
            <w:r w:rsidRPr="00907AA4">
              <w:rPr>
                <w:b/>
                <w:bCs/>
              </w:rPr>
              <w:t>VIỆN NCKH&amp;ƯD</w:t>
            </w:r>
          </w:p>
        </w:tc>
        <w:tc>
          <w:tcPr>
            <w:tcW w:w="2511" w:type="dxa"/>
            <w:shd w:val="clear" w:color="auto" w:fill="auto"/>
          </w:tcPr>
          <w:p w:rsidR="003D3373" w:rsidRPr="00003708" w:rsidRDefault="003D3373" w:rsidP="008F1596">
            <w:pPr>
              <w:jc w:val="center"/>
              <w:rPr>
                <w:b/>
                <w:sz w:val="28"/>
                <w:szCs w:val="28"/>
              </w:rPr>
            </w:pPr>
          </w:p>
        </w:tc>
        <w:tc>
          <w:tcPr>
            <w:tcW w:w="8201" w:type="dxa"/>
            <w:shd w:val="clear" w:color="auto" w:fill="auto"/>
          </w:tcPr>
          <w:p w:rsidR="003D3373" w:rsidRPr="00003708" w:rsidRDefault="003D3373" w:rsidP="008F1596">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rsidR="003D3373" w:rsidRPr="00003708" w:rsidRDefault="003D3373" w:rsidP="008F1596">
            <w:pPr>
              <w:widowControl w:val="0"/>
              <w:autoSpaceDE w:val="0"/>
              <w:autoSpaceDN w:val="0"/>
              <w:adjustRightInd w:val="0"/>
              <w:ind w:right="-20"/>
              <w:jc w:val="center"/>
              <w:rPr>
                <w:b/>
                <w:bCs/>
                <w:sz w:val="26"/>
                <w:szCs w:val="26"/>
              </w:rPr>
            </w:pPr>
            <w:r w:rsidRPr="00003708">
              <w:rPr>
                <w:noProof/>
                <w:lang w:eastAsia="zh-CN"/>
              </w:rPr>
              <mc:AlternateContent>
                <mc:Choice Requires="wps">
                  <w:drawing>
                    <wp:anchor distT="4294967295" distB="4294967295" distL="114300" distR="114300" simplePos="0" relativeHeight="251659264" behindDoc="0" locked="0" layoutInCell="1" allowOverlap="1" wp14:anchorId="7A725C82" wp14:editId="1053E9D4">
                      <wp:simplePos x="0" y="0"/>
                      <wp:positionH relativeFrom="column">
                        <wp:posOffset>1475740</wp:posOffset>
                      </wp:positionH>
                      <wp:positionV relativeFrom="paragraph">
                        <wp:posOffset>191135</wp:posOffset>
                      </wp:positionV>
                      <wp:extent cx="2133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29FDA" id="Straight Arrow Connector 1" o:spid="_x0000_s1026" type="#_x0000_t32" style="position:absolute;margin-left:116.2pt;margin-top:15.0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GUjsez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"/>
                  </w:pict>
                </mc:Fallback>
              </mc:AlternateContent>
            </w: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rsidR="003D3373" w:rsidRPr="00F57C2C" w:rsidRDefault="003D3373" w:rsidP="008F1596">
            <w:pPr>
              <w:jc w:val="center"/>
              <w:rPr>
                <w:b/>
                <w:sz w:val="28"/>
                <w:szCs w:val="28"/>
              </w:rPr>
            </w:pPr>
          </w:p>
        </w:tc>
      </w:tr>
    </w:tbl>
    <w:p w:rsidR="003D3373" w:rsidRDefault="003D3373" w:rsidP="003D3373">
      <w:pPr>
        <w:tabs>
          <w:tab w:val="left" w:pos="2910"/>
          <w:tab w:val="center" w:pos="7422"/>
        </w:tabs>
        <w:rPr>
          <w:b/>
          <w:sz w:val="28"/>
          <w:szCs w:val="28"/>
        </w:rPr>
      </w:pPr>
    </w:p>
    <w:p w:rsidR="003D3373" w:rsidRPr="00907AA4" w:rsidRDefault="003D3373" w:rsidP="003D3373">
      <w:pPr>
        <w:tabs>
          <w:tab w:val="left" w:pos="2910"/>
          <w:tab w:val="center" w:pos="7422"/>
        </w:tabs>
        <w:jc w:val="center"/>
        <w:rPr>
          <w:b/>
          <w:sz w:val="34"/>
          <w:szCs w:val="36"/>
          <w:lang w:val="vi-VN"/>
        </w:rPr>
      </w:pPr>
      <w:r w:rsidRPr="00907AA4">
        <w:rPr>
          <w:b/>
          <w:sz w:val="34"/>
          <w:szCs w:val="36"/>
        </w:rPr>
        <w:t xml:space="preserve">VIỆN NCKH&amp;ƯD ĐĂNG KÍ KẾ HOẠCH </w:t>
      </w:r>
      <w:proofErr w:type="gramStart"/>
      <w:r w:rsidR="008D6469" w:rsidRPr="00907AA4">
        <w:rPr>
          <w:b/>
          <w:sz w:val="34"/>
          <w:szCs w:val="36"/>
        </w:rPr>
        <w:t>SEMINAR</w:t>
      </w:r>
      <w:r w:rsidR="000058AB" w:rsidRPr="00907AA4">
        <w:rPr>
          <w:b/>
          <w:sz w:val="34"/>
          <w:szCs w:val="36"/>
        </w:rPr>
        <w:t xml:space="preserve"> </w:t>
      </w:r>
      <w:r w:rsidRPr="00907AA4">
        <w:rPr>
          <w:b/>
          <w:sz w:val="34"/>
          <w:szCs w:val="36"/>
        </w:rPr>
        <w:t xml:space="preserve"> </w:t>
      </w:r>
      <w:r w:rsidRPr="00907AA4">
        <w:rPr>
          <w:b/>
          <w:sz w:val="34"/>
          <w:szCs w:val="36"/>
          <w:lang w:val="vi-VN"/>
        </w:rPr>
        <w:t>THÁNG</w:t>
      </w:r>
      <w:proofErr w:type="gramEnd"/>
      <w:r w:rsidRPr="00907AA4">
        <w:rPr>
          <w:b/>
          <w:sz w:val="34"/>
          <w:szCs w:val="36"/>
          <w:lang w:val="vi-VN"/>
        </w:rPr>
        <w:t xml:space="preserve"> </w:t>
      </w:r>
      <w:r w:rsidR="00DF2CEA">
        <w:rPr>
          <w:b/>
          <w:sz w:val="34"/>
          <w:szCs w:val="36"/>
        </w:rPr>
        <w:t>6</w:t>
      </w:r>
      <w:r w:rsidRPr="00907AA4">
        <w:rPr>
          <w:b/>
          <w:sz w:val="34"/>
          <w:szCs w:val="36"/>
          <w:lang w:val="vi-VN"/>
        </w:rPr>
        <w:t xml:space="preserve"> </w:t>
      </w:r>
      <w:r w:rsidRPr="00907AA4">
        <w:rPr>
          <w:b/>
          <w:sz w:val="34"/>
          <w:szCs w:val="36"/>
        </w:rPr>
        <w:t>NĂM 202</w:t>
      </w:r>
      <w:r w:rsidRPr="00907AA4">
        <w:rPr>
          <w:b/>
          <w:sz w:val="34"/>
          <w:szCs w:val="36"/>
          <w:lang w:val="vi-VN"/>
        </w:rPr>
        <w:t>4</w:t>
      </w:r>
    </w:p>
    <w:p w:rsidR="003D3373" w:rsidRDefault="003D3373" w:rsidP="00907AA4">
      <w:pPr>
        <w:rPr>
          <w:b/>
          <w:sz w:val="22"/>
          <w:szCs w:val="28"/>
        </w:rPr>
      </w:pPr>
    </w:p>
    <w:p w:rsidR="003D3373" w:rsidRPr="00270F73" w:rsidRDefault="003D3373" w:rsidP="003D3373">
      <w:pPr>
        <w:jc w:val="center"/>
        <w:rPr>
          <w:b/>
          <w:sz w:val="22"/>
          <w:szCs w:val="28"/>
        </w:rPr>
      </w:pPr>
    </w:p>
    <w:tbl>
      <w:tblPr>
        <w:tblW w:w="14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549"/>
        <w:gridCol w:w="3924"/>
        <w:gridCol w:w="2313"/>
        <w:gridCol w:w="1286"/>
        <w:gridCol w:w="1545"/>
        <w:gridCol w:w="1032"/>
      </w:tblGrid>
      <w:tr w:rsidR="003D3373" w:rsidRPr="00B100BF" w:rsidTr="008F1596">
        <w:trPr>
          <w:jc w:val="center"/>
        </w:trPr>
        <w:tc>
          <w:tcPr>
            <w:tcW w:w="770" w:type="dxa"/>
            <w:shd w:val="clear" w:color="auto" w:fill="auto"/>
            <w:vAlign w:val="center"/>
          </w:tcPr>
          <w:p w:rsidR="003D3373" w:rsidRPr="00B100BF" w:rsidRDefault="003D3373" w:rsidP="008F1596">
            <w:pPr>
              <w:spacing w:line="360" w:lineRule="auto"/>
              <w:jc w:val="center"/>
              <w:rPr>
                <w:b/>
                <w:sz w:val="22"/>
                <w:szCs w:val="22"/>
              </w:rPr>
            </w:pPr>
            <w:r w:rsidRPr="00B100BF">
              <w:rPr>
                <w:b/>
                <w:sz w:val="22"/>
                <w:szCs w:val="22"/>
              </w:rPr>
              <w:t>STT</w:t>
            </w:r>
          </w:p>
        </w:tc>
        <w:tc>
          <w:tcPr>
            <w:tcW w:w="3549" w:type="dxa"/>
            <w:shd w:val="clear" w:color="auto" w:fill="auto"/>
            <w:vAlign w:val="center"/>
          </w:tcPr>
          <w:p w:rsidR="003D3373" w:rsidRPr="00B100BF" w:rsidRDefault="003D3373" w:rsidP="008F1596">
            <w:pPr>
              <w:spacing w:line="360" w:lineRule="auto"/>
              <w:jc w:val="center"/>
              <w:rPr>
                <w:b/>
                <w:sz w:val="22"/>
                <w:szCs w:val="22"/>
              </w:rPr>
            </w:pPr>
            <w:r w:rsidRPr="00B100BF">
              <w:rPr>
                <w:b/>
                <w:sz w:val="22"/>
                <w:szCs w:val="22"/>
              </w:rPr>
              <w:t>Tên báo cáo</w:t>
            </w:r>
          </w:p>
        </w:tc>
        <w:tc>
          <w:tcPr>
            <w:tcW w:w="3924" w:type="dxa"/>
            <w:shd w:val="clear" w:color="auto" w:fill="auto"/>
            <w:vAlign w:val="center"/>
          </w:tcPr>
          <w:p w:rsidR="003D3373" w:rsidRPr="00B100BF" w:rsidRDefault="003D3373" w:rsidP="008F1596">
            <w:pPr>
              <w:spacing w:line="360" w:lineRule="auto"/>
              <w:jc w:val="center"/>
              <w:rPr>
                <w:b/>
                <w:sz w:val="22"/>
                <w:szCs w:val="22"/>
              </w:rPr>
            </w:pPr>
            <w:r w:rsidRPr="00B100BF">
              <w:rPr>
                <w:b/>
                <w:sz w:val="22"/>
                <w:szCs w:val="22"/>
              </w:rPr>
              <w:t>Tóm tắt báo cáo</w:t>
            </w:r>
          </w:p>
        </w:tc>
        <w:tc>
          <w:tcPr>
            <w:tcW w:w="2313" w:type="dxa"/>
            <w:shd w:val="clear" w:color="auto" w:fill="auto"/>
            <w:vAlign w:val="center"/>
          </w:tcPr>
          <w:p w:rsidR="003D3373" w:rsidRPr="00B100BF" w:rsidRDefault="003D3373" w:rsidP="008F1596">
            <w:pPr>
              <w:spacing w:line="360" w:lineRule="auto"/>
              <w:jc w:val="center"/>
              <w:rPr>
                <w:b/>
                <w:sz w:val="22"/>
                <w:szCs w:val="22"/>
              </w:rPr>
            </w:pPr>
            <w:r w:rsidRPr="00B100BF">
              <w:rPr>
                <w:b/>
                <w:sz w:val="22"/>
                <w:szCs w:val="22"/>
              </w:rPr>
              <w:t>Người báo cáo</w:t>
            </w:r>
          </w:p>
        </w:tc>
        <w:tc>
          <w:tcPr>
            <w:tcW w:w="1286" w:type="dxa"/>
            <w:shd w:val="clear" w:color="auto" w:fill="auto"/>
            <w:vAlign w:val="center"/>
          </w:tcPr>
          <w:p w:rsidR="003D3373" w:rsidRPr="00B100BF" w:rsidRDefault="003D3373" w:rsidP="008F1596">
            <w:pPr>
              <w:spacing w:line="360" w:lineRule="auto"/>
              <w:jc w:val="center"/>
              <w:rPr>
                <w:b/>
                <w:sz w:val="22"/>
                <w:szCs w:val="22"/>
              </w:rPr>
            </w:pPr>
            <w:r w:rsidRPr="00B100BF">
              <w:rPr>
                <w:b/>
                <w:sz w:val="22"/>
                <w:szCs w:val="22"/>
              </w:rPr>
              <w:t>Thời gian</w:t>
            </w:r>
          </w:p>
        </w:tc>
        <w:tc>
          <w:tcPr>
            <w:tcW w:w="1545" w:type="dxa"/>
            <w:shd w:val="clear" w:color="auto" w:fill="auto"/>
          </w:tcPr>
          <w:p w:rsidR="003D3373" w:rsidRPr="00D15D53" w:rsidRDefault="003D3373" w:rsidP="008F1596">
            <w:pPr>
              <w:spacing w:line="360" w:lineRule="auto"/>
              <w:jc w:val="center"/>
              <w:rPr>
                <w:b/>
                <w:sz w:val="22"/>
                <w:szCs w:val="22"/>
                <w:lang w:val="vi-VN"/>
              </w:rPr>
            </w:pPr>
            <w:r w:rsidRPr="00B100BF">
              <w:rPr>
                <w:b/>
                <w:sz w:val="22"/>
                <w:szCs w:val="22"/>
              </w:rPr>
              <w:t>Địa điểm</w:t>
            </w:r>
            <w:r>
              <w:rPr>
                <w:b/>
                <w:sz w:val="22"/>
                <w:szCs w:val="22"/>
                <w:lang w:val="vi-VN"/>
              </w:rPr>
              <w:t>/ Hình thức</w:t>
            </w:r>
          </w:p>
        </w:tc>
        <w:tc>
          <w:tcPr>
            <w:tcW w:w="1032" w:type="dxa"/>
            <w:shd w:val="clear" w:color="auto" w:fill="auto"/>
            <w:vAlign w:val="center"/>
          </w:tcPr>
          <w:p w:rsidR="003D3373" w:rsidRPr="00B100BF" w:rsidRDefault="003D3373" w:rsidP="008F1596">
            <w:pPr>
              <w:spacing w:line="360" w:lineRule="auto"/>
              <w:jc w:val="center"/>
              <w:rPr>
                <w:b/>
                <w:sz w:val="22"/>
                <w:szCs w:val="22"/>
              </w:rPr>
            </w:pPr>
            <w:r w:rsidRPr="00B100BF">
              <w:rPr>
                <w:b/>
                <w:sz w:val="22"/>
                <w:szCs w:val="22"/>
              </w:rPr>
              <w:t>Ghi chú</w:t>
            </w:r>
          </w:p>
        </w:tc>
      </w:tr>
      <w:tr w:rsidR="008D6469" w:rsidRPr="00B100BF" w:rsidTr="003D3373">
        <w:trPr>
          <w:jc w:val="center"/>
        </w:trPr>
        <w:tc>
          <w:tcPr>
            <w:tcW w:w="770" w:type="dxa"/>
            <w:shd w:val="clear" w:color="auto" w:fill="auto"/>
            <w:vAlign w:val="center"/>
          </w:tcPr>
          <w:p w:rsidR="008D6469" w:rsidRPr="00B100BF" w:rsidRDefault="002F17E3" w:rsidP="008D6469">
            <w:pPr>
              <w:spacing w:line="360" w:lineRule="auto"/>
              <w:jc w:val="center"/>
              <w:rPr>
                <w:bCs/>
                <w:sz w:val="22"/>
                <w:szCs w:val="22"/>
              </w:rPr>
            </w:pPr>
            <w:r>
              <w:rPr>
                <w:bCs/>
                <w:sz w:val="22"/>
                <w:szCs w:val="22"/>
              </w:rPr>
              <w:t>1</w:t>
            </w:r>
          </w:p>
        </w:tc>
        <w:tc>
          <w:tcPr>
            <w:tcW w:w="3549" w:type="dxa"/>
            <w:shd w:val="clear" w:color="auto" w:fill="auto"/>
            <w:vAlign w:val="center"/>
          </w:tcPr>
          <w:p w:rsidR="008D6469" w:rsidRDefault="000058AB" w:rsidP="008D6469">
            <w:pPr>
              <w:spacing w:line="360" w:lineRule="auto"/>
              <w:jc w:val="center"/>
              <w:rPr>
                <w:b/>
                <w:sz w:val="22"/>
                <w:szCs w:val="22"/>
              </w:rPr>
            </w:pPr>
            <w:r>
              <w:rPr>
                <w:b/>
                <w:sz w:val="22"/>
                <w:szCs w:val="22"/>
              </w:rPr>
              <w:t xml:space="preserve">Seminar: </w:t>
            </w:r>
            <w:r w:rsidR="00DF2CEA">
              <w:rPr>
                <w:b/>
                <w:sz w:val="22"/>
                <w:szCs w:val="22"/>
              </w:rPr>
              <w:t>Thử nghiệm hoạt tính phân giải lân khó tiêu của chủng vi sinh vật phân lập từ vùng rễ cây dược liệu.</w:t>
            </w:r>
          </w:p>
        </w:tc>
        <w:tc>
          <w:tcPr>
            <w:tcW w:w="3924" w:type="dxa"/>
            <w:shd w:val="clear" w:color="auto" w:fill="auto"/>
            <w:vAlign w:val="center"/>
          </w:tcPr>
          <w:p w:rsidR="008D6469" w:rsidRPr="00907AA4" w:rsidRDefault="00FB6C80" w:rsidP="00907AA4">
            <w:pPr>
              <w:spacing w:line="360" w:lineRule="auto"/>
              <w:jc w:val="both"/>
              <w:rPr>
                <w:color w:val="000000" w:themeColor="text1"/>
                <w:sz w:val="22"/>
                <w:szCs w:val="22"/>
              </w:rPr>
            </w:pPr>
            <w:r>
              <w:rPr>
                <w:color w:val="0D0D0D"/>
                <w:sz w:val="22"/>
                <w:shd w:val="clear" w:color="auto" w:fill="FFFFFF"/>
              </w:rPr>
              <w:t>Các chủng vi sinh vật được phân lập từ mẫu thực nghiệm và thử nghiệm hoạt tính phân giải lân khó tiêu trong đất góp phần giúp nâng cao năng suất cây dược liệu</w:t>
            </w:r>
            <w:bookmarkStart w:id="0" w:name="_GoBack"/>
            <w:bookmarkEnd w:id="0"/>
          </w:p>
        </w:tc>
        <w:tc>
          <w:tcPr>
            <w:tcW w:w="2313" w:type="dxa"/>
            <w:shd w:val="clear" w:color="auto" w:fill="auto"/>
            <w:vAlign w:val="center"/>
          </w:tcPr>
          <w:p w:rsidR="008D6469" w:rsidRPr="003D3373" w:rsidRDefault="00DF2CEA" w:rsidP="008D6469">
            <w:pPr>
              <w:spacing w:line="360" w:lineRule="auto"/>
              <w:jc w:val="center"/>
              <w:rPr>
                <w:sz w:val="22"/>
                <w:szCs w:val="22"/>
              </w:rPr>
            </w:pPr>
            <w:r>
              <w:rPr>
                <w:sz w:val="22"/>
                <w:szCs w:val="22"/>
              </w:rPr>
              <w:t>ThS. Ong Xuân Phong</w:t>
            </w:r>
          </w:p>
        </w:tc>
        <w:tc>
          <w:tcPr>
            <w:tcW w:w="1286" w:type="dxa"/>
            <w:shd w:val="clear" w:color="auto" w:fill="auto"/>
            <w:vAlign w:val="center"/>
          </w:tcPr>
          <w:p w:rsidR="008D6469" w:rsidRPr="00D15D53" w:rsidRDefault="00DF2CEA" w:rsidP="008D6469">
            <w:pPr>
              <w:spacing w:line="360" w:lineRule="auto"/>
              <w:jc w:val="center"/>
              <w:rPr>
                <w:b/>
                <w:sz w:val="22"/>
                <w:szCs w:val="22"/>
                <w:lang w:val="vi-VN"/>
              </w:rPr>
            </w:pPr>
            <w:r>
              <w:rPr>
                <w:color w:val="000000" w:themeColor="text1"/>
                <w:sz w:val="22"/>
                <w:szCs w:val="22"/>
              </w:rPr>
              <w:t>2</w:t>
            </w:r>
            <w:r w:rsidR="002F17E3">
              <w:rPr>
                <w:color w:val="000000" w:themeColor="text1"/>
                <w:sz w:val="22"/>
                <w:szCs w:val="22"/>
              </w:rPr>
              <w:t>0</w:t>
            </w:r>
            <w:r w:rsidR="008D6469">
              <w:rPr>
                <w:color w:val="000000" w:themeColor="text1"/>
                <w:sz w:val="22"/>
                <w:szCs w:val="22"/>
                <w:lang w:val="vi-VN"/>
              </w:rPr>
              <w:t>/</w:t>
            </w:r>
            <w:r>
              <w:rPr>
                <w:color w:val="000000" w:themeColor="text1"/>
                <w:sz w:val="22"/>
                <w:szCs w:val="22"/>
              </w:rPr>
              <w:t>6</w:t>
            </w:r>
            <w:r w:rsidR="008D6469">
              <w:rPr>
                <w:color w:val="000000" w:themeColor="text1"/>
                <w:sz w:val="22"/>
                <w:szCs w:val="22"/>
              </w:rPr>
              <w:t>/202</w:t>
            </w:r>
            <w:r w:rsidR="008D6469">
              <w:rPr>
                <w:color w:val="000000" w:themeColor="text1"/>
                <w:sz w:val="22"/>
                <w:szCs w:val="22"/>
                <w:lang w:val="vi-VN"/>
              </w:rPr>
              <w:t>4</w:t>
            </w:r>
          </w:p>
        </w:tc>
        <w:tc>
          <w:tcPr>
            <w:tcW w:w="1545" w:type="dxa"/>
            <w:shd w:val="clear" w:color="auto" w:fill="auto"/>
            <w:vAlign w:val="center"/>
          </w:tcPr>
          <w:p w:rsidR="008D6469" w:rsidRPr="00B100BF" w:rsidRDefault="008D6469" w:rsidP="008D6469">
            <w:pPr>
              <w:spacing w:line="360" w:lineRule="auto"/>
              <w:jc w:val="center"/>
              <w:rPr>
                <w:color w:val="000000" w:themeColor="text1"/>
                <w:sz w:val="22"/>
                <w:szCs w:val="22"/>
              </w:rPr>
            </w:pPr>
          </w:p>
          <w:p w:rsidR="008D6469" w:rsidRPr="00D15D53" w:rsidRDefault="008D6469" w:rsidP="008D6469">
            <w:pPr>
              <w:spacing w:line="360" w:lineRule="auto"/>
              <w:jc w:val="center"/>
              <w:rPr>
                <w:bCs/>
                <w:sz w:val="22"/>
                <w:szCs w:val="22"/>
                <w:lang w:val="vi-VN"/>
              </w:rPr>
            </w:pPr>
            <w:r w:rsidRPr="00B100BF">
              <w:rPr>
                <w:color w:val="000000" w:themeColor="text1"/>
                <w:sz w:val="22"/>
                <w:szCs w:val="22"/>
              </w:rPr>
              <w:t>VP</w:t>
            </w:r>
            <w:r>
              <w:rPr>
                <w:color w:val="000000" w:themeColor="text1"/>
                <w:sz w:val="22"/>
                <w:szCs w:val="22"/>
              </w:rPr>
              <w:t>Viện</w:t>
            </w:r>
            <w:r>
              <w:rPr>
                <w:color w:val="000000" w:themeColor="text1"/>
                <w:sz w:val="22"/>
                <w:szCs w:val="22"/>
                <w:lang w:val="vi-VN"/>
              </w:rPr>
              <w:t xml:space="preserve">/ trực tiếp </w:t>
            </w:r>
          </w:p>
        </w:tc>
        <w:tc>
          <w:tcPr>
            <w:tcW w:w="1032" w:type="dxa"/>
            <w:shd w:val="clear" w:color="auto" w:fill="auto"/>
            <w:vAlign w:val="center"/>
          </w:tcPr>
          <w:p w:rsidR="008D6469" w:rsidRPr="00B100BF" w:rsidRDefault="008D6469" w:rsidP="008D6469">
            <w:pPr>
              <w:spacing w:line="360" w:lineRule="auto"/>
              <w:jc w:val="center"/>
              <w:rPr>
                <w:b/>
                <w:sz w:val="22"/>
                <w:szCs w:val="22"/>
              </w:rPr>
            </w:pPr>
          </w:p>
        </w:tc>
      </w:tr>
    </w:tbl>
    <w:p w:rsidR="003D3373" w:rsidRDefault="003D3373" w:rsidP="003D3373">
      <w:pPr>
        <w:rPr>
          <w:lang w:val="vi-VN"/>
        </w:rPr>
      </w:pPr>
      <w:r>
        <w:rPr>
          <w:lang w:val="vi-VN"/>
        </w:rPr>
        <w:t xml:space="preserve">Danh sách </w:t>
      </w:r>
      <w:r>
        <w:t>có 0</w:t>
      </w:r>
      <w:r w:rsidR="00DF2CEA">
        <w:t>1</w:t>
      </w:r>
      <w:r>
        <w:rPr>
          <w:lang w:val="vi-VN"/>
        </w:rPr>
        <w:t xml:space="preserve"> </w:t>
      </w:r>
      <w:r w:rsidR="008D6469">
        <w:t>seminar chuyên môn</w:t>
      </w:r>
      <w:r w:rsidR="002F17E3">
        <w:t>.</w:t>
      </w:r>
    </w:p>
    <w:p w:rsidR="003D3373" w:rsidRDefault="003D3373" w:rsidP="003D3373">
      <w:pPr>
        <w:rPr>
          <w:lang w:val="vi-VN"/>
        </w:rPr>
      </w:pPr>
    </w:p>
    <w:p w:rsidR="003D3373" w:rsidRDefault="003D3373" w:rsidP="00907AA4">
      <w:pPr>
        <w:jc w:val="center"/>
        <w:rPr>
          <w:b/>
        </w:rPr>
      </w:pPr>
      <w:r w:rsidRPr="003D3373">
        <w:rPr>
          <w:b/>
          <w:lang w:val="vi-VN"/>
        </w:rPr>
        <w:t xml:space="preserve">Người lập danh sách                                                                                                                                    Xác nhận của </w:t>
      </w:r>
      <w:r>
        <w:rPr>
          <w:b/>
        </w:rPr>
        <w:t>Viện trưởng</w:t>
      </w:r>
    </w:p>
    <w:p w:rsidR="00907AA4" w:rsidRDefault="00907AA4" w:rsidP="00907AA4">
      <w:pPr>
        <w:jc w:val="center"/>
        <w:rPr>
          <w:b/>
        </w:rPr>
      </w:pPr>
    </w:p>
    <w:p w:rsidR="00907AA4" w:rsidRDefault="00907AA4" w:rsidP="00907AA4">
      <w:pPr>
        <w:jc w:val="center"/>
        <w:rPr>
          <w:b/>
        </w:rPr>
      </w:pPr>
    </w:p>
    <w:p w:rsidR="00907AA4" w:rsidRPr="003D3373" w:rsidRDefault="00907AA4" w:rsidP="00907AA4">
      <w:pPr>
        <w:jc w:val="center"/>
        <w:rPr>
          <w:b/>
        </w:rPr>
      </w:pPr>
    </w:p>
    <w:p w:rsidR="003D3373" w:rsidRPr="003D3373" w:rsidRDefault="003D3373" w:rsidP="002E5AC8">
      <w:pPr>
        <w:jc w:val="center"/>
        <w:rPr>
          <w:b/>
        </w:rPr>
      </w:pPr>
      <w:r w:rsidRPr="003D3373">
        <w:rPr>
          <w:b/>
        </w:rPr>
        <w:t>Ngô Thị Thương</w:t>
      </w:r>
      <w:r>
        <w:rPr>
          <w:b/>
        </w:rPr>
        <w:t xml:space="preserve">                                                                                                                                                   La Việt Hồng</w:t>
      </w:r>
    </w:p>
    <w:sectPr w:rsidR="003D3373" w:rsidRPr="003D3373" w:rsidSect="00907AA4">
      <w:pgSz w:w="15840" w:h="12240" w:orient="landscape"/>
      <w:pgMar w:top="1440" w:right="1440" w:bottom="28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73"/>
    <w:rsid w:val="000058AB"/>
    <w:rsid w:val="002D77A7"/>
    <w:rsid w:val="002E5AC8"/>
    <w:rsid w:val="002F17E3"/>
    <w:rsid w:val="00304FEE"/>
    <w:rsid w:val="003D3373"/>
    <w:rsid w:val="008177F2"/>
    <w:rsid w:val="008662E6"/>
    <w:rsid w:val="008D6469"/>
    <w:rsid w:val="00907AA4"/>
    <w:rsid w:val="00DF2CEA"/>
    <w:rsid w:val="00FB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25B1"/>
  <w15:chartTrackingRefBased/>
  <w15:docId w15:val="{F28D5DDF-DF13-45CB-9F35-36174119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3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VCNTT</dc:creator>
  <cp:keywords/>
  <dc:description/>
  <cp:lastModifiedBy>VCNTT</cp:lastModifiedBy>
  <cp:revision>11</cp:revision>
  <dcterms:created xsi:type="dcterms:W3CDTF">2024-01-08T01:58:00Z</dcterms:created>
  <dcterms:modified xsi:type="dcterms:W3CDTF">2024-05-29T07:22:00Z</dcterms:modified>
</cp:coreProperties>
</file>