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F2A" w:rsidRPr="00410204" w:rsidRDefault="009D6F2A" w:rsidP="006625B8">
      <w:pPr>
        <w:ind w:hanging="284"/>
        <w:jc w:val="both"/>
        <w:rPr>
          <w:b/>
          <w:bCs/>
        </w:rPr>
      </w:pPr>
      <w:r w:rsidRPr="00410204">
        <w:t xml:space="preserve">BỘ GIÁO DỤC VÀ ĐÀO TẠO </w:t>
      </w:r>
      <w:r w:rsidRPr="00410204">
        <w:rPr>
          <w:b/>
          <w:bCs/>
        </w:rPr>
        <w:t xml:space="preserve">                  </w:t>
      </w:r>
      <w:r w:rsidR="00BB2254" w:rsidRPr="00410204">
        <w:rPr>
          <w:b/>
          <w:bCs/>
        </w:rPr>
        <w:t xml:space="preserve"> </w:t>
      </w:r>
      <w:r w:rsidRPr="00410204">
        <w:rPr>
          <w:b/>
          <w:bCs/>
        </w:rPr>
        <w:t>CỘNG HOÀ XÃ HỘI CHỦ NGHĨA VIỆT NAM</w:t>
      </w:r>
    </w:p>
    <w:p w:rsidR="009D6F2A" w:rsidRPr="00410204" w:rsidRDefault="009D6F2A" w:rsidP="006625B8">
      <w:pPr>
        <w:ind w:hanging="284"/>
        <w:jc w:val="both"/>
      </w:pPr>
      <w:r w:rsidRPr="00410204">
        <w:rPr>
          <w:b/>
          <w:bCs/>
        </w:rPr>
        <w:t xml:space="preserve">   TRƯỜNG ĐHSP HÀ NỘI 2</w:t>
      </w:r>
      <w:r w:rsidRPr="00410204">
        <w:t xml:space="preserve">                                     </w:t>
      </w:r>
      <w:r w:rsidRPr="00410204">
        <w:rPr>
          <w:sz w:val="26"/>
        </w:rPr>
        <w:t xml:space="preserve"> </w:t>
      </w:r>
      <w:r w:rsidRPr="00410204">
        <w:rPr>
          <w:b/>
          <w:bCs/>
          <w:sz w:val="26"/>
        </w:rPr>
        <w:t>Độc lập- Tự do - Hạnh phúc</w:t>
      </w:r>
    </w:p>
    <w:p w:rsidR="009D6F2A" w:rsidRPr="00410204" w:rsidRDefault="001E1679" w:rsidP="006625B8">
      <w:pPr>
        <w:spacing w:before="120"/>
        <w:ind w:hanging="288"/>
        <w:jc w:val="both"/>
      </w:pPr>
      <w:r w:rsidRPr="00410204">
        <w:rPr>
          <w:noProof/>
        </w:rPr>
        <mc:AlternateContent>
          <mc:Choice Requires="wps">
            <w:drawing>
              <wp:anchor distT="0" distB="0" distL="114300" distR="114300" simplePos="0" relativeHeight="251657216" behindDoc="0" locked="0" layoutInCell="1" allowOverlap="1">
                <wp:simplePos x="0" y="0"/>
                <wp:positionH relativeFrom="column">
                  <wp:posOffset>472440</wp:posOffset>
                </wp:positionH>
                <wp:positionV relativeFrom="paragraph">
                  <wp:posOffset>23495</wp:posOffset>
                </wp:positionV>
                <wp:extent cx="763270" cy="0"/>
                <wp:effectExtent l="9525" t="13335" r="825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18F2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85pt" to="9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7wEgIAACc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"/>
            </w:pict>
          </mc:Fallback>
        </mc:AlternateContent>
      </w:r>
      <w:r w:rsidRPr="00410204">
        <w:rPr>
          <w:noProof/>
        </w:rPr>
        <mc:AlternateContent>
          <mc:Choice Requires="wps">
            <w:drawing>
              <wp:anchor distT="0" distB="0" distL="114300" distR="114300" simplePos="0" relativeHeight="251658240" behindDoc="0" locked="0" layoutInCell="1" allowOverlap="1">
                <wp:simplePos x="0" y="0"/>
                <wp:positionH relativeFrom="column">
                  <wp:posOffset>3402330</wp:posOffset>
                </wp:positionH>
                <wp:positionV relativeFrom="paragraph">
                  <wp:posOffset>2540</wp:posOffset>
                </wp:positionV>
                <wp:extent cx="1737360" cy="0"/>
                <wp:effectExtent l="5715" t="11430" r="952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A21D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pt,.2pt" to="40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U+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"/>
            </w:pict>
          </mc:Fallback>
        </mc:AlternateContent>
      </w:r>
      <w:r w:rsidR="009D6F2A" w:rsidRPr="00410204">
        <w:t xml:space="preserve">      Số</w:t>
      </w:r>
      <w:r w:rsidR="00FA401F" w:rsidRPr="00410204">
        <w:t>:</w:t>
      </w:r>
      <w:r w:rsidR="003A03D7">
        <w:t xml:space="preserve"> 428</w:t>
      </w:r>
      <w:bookmarkStart w:id="0" w:name="_GoBack"/>
      <w:bookmarkEnd w:id="0"/>
      <w:r w:rsidR="009D6F2A" w:rsidRPr="00410204">
        <w:t>/</w:t>
      </w:r>
      <w:r w:rsidR="00CD3A1A" w:rsidRPr="00410204">
        <w:t>TB-</w:t>
      </w:r>
      <w:r w:rsidR="009D6F2A" w:rsidRPr="00410204">
        <w:t>ĐHSPHN2</w:t>
      </w:r>
      <w:r w:rsidR="00E845F9" w:rsidRPr="00410204">
        <w:t>-SĐH</w:t>
      </w:r>
      <w:r w:rsidR="009D6F2A" w:rsidRPr="00410204">
        <w:t xml:space="preserve">   </w:t>
      </w:r>
    </w:p>
    <w:p w:rsidR="009D6F2A" w:rsidRPr="00410204" w:rsidRDefault="009D6F2A" w:rsidP="006625B8">
      <w:pPr>
        <w:ind w:left="-284"/>
        <w:jc w:val="both"/>
      </w:pPr>
      <w:r w:rsidRPr="00410204">
        <w:t xml:space="preserve">  V/v tuyển sinh đào tạo trình độ</w:t>
      </w:r>
      <w:r w:rsidRPr="00410204">
        <w:rPr>
          <w:i/>
          <w:iCs/>
        </w:rPr>
        <w:t xml:space="preserve">                                    Hà Nội, ngày</w:t>
      </w:r>
      <w:r w:rsidR="002426C7" w:rsidRPr="00410204">
        <w:rPr>
          <w:i/>
          <w:iCs/>
        </w:rPr>
        <w:t xml:space="preserve"> </w:t>
      </w:r>
      <w:r w:rsidR="00FF09B3" w:rsidRPr="00410204">
        <w:rPr>
          <w:i/>
          <w:iCs/>
        </w:rPr>
        <w:t>21</w:t>
      </w:r>
      <w:r w:rsidR="00BB2254" w:rsidRPr="00410204">
        <w:rPr>
          <w:i/>
          <w:iCs/>
        </w:rPr>
        <w:t xml:space="preserve"> tháng </w:t>
      </w:r>
      <w:r w:rsidR="00FF09B3" w:rsidRPr="00410204">
        <w:rPr>
          <w:i/>
          <w:iCs/>
        </w:rPr>
        <w:t>5</w:t>
      </w:r>
      <w:r w:rsidRPr="00410204">
        <w:rPr>
          <w:i/>
          <w:iCs/>
        </w:rPr>
        <w:t xml:space="preserve"> năm 201</w:t>
      </w:r>
      <w:r w:rsidR="00FF09B3" w:rsidRPr="00410204">
        <w:rPr>
          <w:i/>
          <w:iCs/>
        </w:rPr>
        <w:t>8</w:t>
      </w:r>
      <w:r w:rsidRPr="00410204">
        <w:tab/>
      </w:r>
    </w:p>
    <w:p w:rsidR="009D6F2A" w:rsidRPr="00410204" w:rsidRDefault="00FA6B51" w:rsidP="006625B8">
      <w:pPr>
        <w:ind w:left="-284"/>
        <w:jc w:val="both"/>
        <w:rPr>
          <w:b/>
          <w:bCs/>
        </w:rPr>
      </w:pPr>
      <w:r w:rsidRPr="00410204">
        <w:t xml:space="preserve">   tiến sĩ, thạc sĩ đợt </w:t>
      </w:r>
      <w:r w:rsidR="00FF09B3" w:rsidRPr="00410204">
        <w:t>2</w:t>
      </w:r>
      <w:r w:rsidR="009D6F2A" w:rsidRPr="00410204">
        <w:t xml:space="preserve"> năm 201</w:t>
      </w:r>
      <w:r w:rsidR="00EB6F23" w:rsidRPr="00410204">
        <w:t>8</w:t>
      </w:r>
      <w:r w:rsidR="009D6F2A" w:rsidRPr="00410204">
        <w:tab/>
      </w:r>
      <w:r w:rsidR="009D6F2A" w:rsidRPr="00410204">
        <w:tab/>
        <w:t xml:space="preserve">                                 </w:t>
      </w:r>
    </w:p>
    <w:p w:rsidR="006625B8" w:rsidRPr="00410204" w:rsidRDefault="009D6F2A" w:rsidP="006625B8">
      <w:pPr>
        <w:keepNext/>
        <w:spacing w:before="360" w:line="276" w:lineRule="auto"/>
        <w:ind w:hanging="288"/>
        <w:jc w:val="center"/>
        <w:outlineLvl w:val="3"/>
        <w:rPr>
          <w:b/>
          <w:bCs/>
        </w:rPr>
      </w:pPr>
      <w:r w:rsidRPr="00410204">
        <w:rPr>
          <w:b/>
          <w:bCs/>
        </w:rPr>
        <w:t xml:space="preserve">    THÔNG BÁO </w:t>
      </w:r>
    </w:p>
    <w:p w:rsidR="009D6F2A" w:rsidRPr="00410204" w:rsidRDefault="009D6F2A" w:rsidP="006625B8">
      <w:pPr>
        <w:keepNext/>
        <w:jc w:val="center"/>
        <w:outlineLvl w:val="3"/>
        <w:rPr>
          <w:b/>
          <w:bCs/>
        </w:rPr>
      </w:pPr>
      <w:r w:rsidRPr="00410204">
        <w:rPr>
          <w:b/>
          <w:bCs/>
        </w:rPr>
        <w:t>TUYỂN SINH ĐÀO TẠO TRÌNH ĐỘ TIẾN SĨ, THẠC SĨ</w:t>
      </w:r>
    </w:p>
    <w:p w:rsidR="009D6F2A" w:rsidRPr="00410204" w:rsidRDefault="00FA6B51" w:rsidP="006625B8">
      <w:pPr>
        <w:keepNext/>
        <w:jc w:val="center"/>
        <w:outlineLvl w:val="3"/>
        <w:rPr>
          <w:b/>
          <w:bCs/>
        </w:rPr>
      </w:pPr>
      <w:r w:rsidRPr="00410204">
        <w:rPr>
          <w:b/>
          <w:bCs/>
        </w:rPr>
        <w:t xml:space="preserve"> ĐỢT </w:t>
      </w:r>
      <w:r w:rsidR="007454A6" w:rsidRPr="00410204">
        <w:rPr>
          <w:b/>
          <w:bCs/>
        </w:rPr>
        <w:t>2</w:t>
      </w:r>
      <w:r w:rsidR="009D6F2A" w:rsidRPr="00410204">
        <w:rPr>
          <w:b/>
          <w:bCs/>
        </w:rPr>
        <w:t xml:space="preserve"> NĂM 201</w:t>
      </w:r>
      <w:r w:rsidR="00EB6F23" w:rsidRPr="00410204">
        <w:rPr>
          <w:b/>
          <w:bCs/>
        </w:rPr>
        <w:t>8</w:t>
      </w:r>
    </w:p>
    <w:p w:rsidR="009D6F2A" w:rsidRPr="00410204" w:rsidRDefault="009D6F2A" w:rsidP="009D6F2A">
      <w:pPr>
        <w:spacing w:line="276" w:lineRule="auto"/>
        <w:ind w:hanging="284"/>
        <w:jc w:val="center"/>
        <w:rPr>
          <w:rFonts w:ascii="Arial" w:hAnsi="Arial" w:cs="Arial"/>
          <w:i/>
          <w:iCs/>
        </w:rPr>
      </w:pPr>
    </w:p>
    <w:p w:rsidR="009D6F2A" w:rsidRPr="00410204" w:rsidRDefault="009D6F2A" w:rsidP="00717C1C">
      <w:pPr>
        <w:spacing w:after="120" w:line="276" w:lineRule="auto"/>
        <w:ind w:left="288" w:hanging="288"/>
        <w:jc w:val="center"/>
        <w:rPr>
          <w:rFonts w:ascii="Arial" w:hAnsi="Arial" w:cs="Arial"/>
          <w:i/>
          <w:iCs/>
        </w:rPr>
      </w:pPr>
      <w:r w:rsidRPr="00410204">
        <w:rPr>
          <w:bCs/>
        </w:rPr>
        <w:t>Kính gử</w:t>
      </w:r>
      <w:r w:rsidR="00FA401F" w:rsidRPr="00410204">
        <w:rPr>
          <w:bCs/>
        </w:rPr>
        <w:t>i: Quý Cơ quan</w:t>
      </w:r>
      <w:r w:rsidR="006625B8" w:rsidRPr="00410204">
        <w:rPr>
          <w:bCs/>
        </w:rPr>
        <w:t>.</w:t>
      </w:r>
    </w:p>
    <w:p w:rsidR="009D6F2A" w:rsidRPr="00410204" w:rsidRDefault="009D6F2A" w:rsidP="002426C7">
      <w:pPr>
        <w:spacing w:before="40" w:after="40" w:line="276" w:lineRule="auto"/>
        <w:jc w:val="both"/>
      </w:pPr>
      <w:r w:rsidRPr="00410204">
        <w:tab/>
        <w:t>Căn cứ quy chế đào tạo tiến sĩ, thạc sĩ hiện hàn</w:t>
      </w:r>
      <w:r w:rsidR="00AC7F8D" w:rsidRPr="00410204">
        <w:t>h và chỉ tiêu được giao năm 2018</w:t>
      </w:r>
      <w:r w:rsidRPr="00410204">
        <w:t>, T</w:t>
      </w:r>
      <w:r w:rsidR="007719BA" w:rsidRPr="00410204">
        <w:t>rường Đại học Sư phạm Hà Nội 2</w:t>
      </w:r>
      <w:r w:rsidRPr="00410204">
        <w:t xml:space="preserve"> thông báo kế hoạch tổ chức tuyển sinh đào tạo trình độ tiến sĩ khóa </w:t>
      </w:r>
      <w:r w:rsidR="00EB6F23" w:rsidRPr="00410204">
        <w:t>8</w:t>
      </w:r>
      <w:r w:rsidR="00F65257" w:rsidRPr="00410204">
        <w:t xml:space="preserve"> và thạc sĩ khóa 2</w:t>
      </w:r>
      <w:r w:rsidR="00EB6F23" w:rsidRPr="00410204">
        <w:t>2</w:t>
      </w:r>
      <w:r w:rsidR="00FA6B51" w:rsidRPr="00410204">
        <w:t xml:space="preserve"> đợt </w:t>
      </w:r>
      <w:r w:rsidR="00FF09B3" w:rsidRPr="00410204">
        <w:t>2</w:t>
      </w:r>
      <w:r w:rsidRPr="00410204">
        <w:t xml:space="preserve"> như sau:</w:t>
      </w:r>
    </w:p>
    <w:p w:rsidR="009D6F2A" w:rsidRPr="00410204" w:rsidRDefault="009D6F2A" w:rsidP="002426C7">
      <w:pPr>
        <w:spacing w:before="40" w:after="40" w:line="276" w:lineRule="auto"/>
        <w:jc w:val="both"/>
        <w:rPr>
          <w:b/>
        </w:rPr>
      </w:pPr>
      <w:r w:rsidRPr="00410204">
        <w:rPr>
          <w:b/>
        </w:rPr>
        <w:t>A. TUYỂN SINH ĐÀO TẠO TRÌNH ĐỘ TIẾN SĨ</w:t>
      </w:r>
      <w:r w:rsidR="003A56E4" w:rsidRPr="00410204">
        <w:rPr>
          <w:b/>
        </w:rPr>
        <w:t xml:space="preserve"> </w:t>
      </w:r>
    </w:p>
    <w:p w:rsidR="009D6F2A" w:rsidRPr="00410204" w:rsidRDefault="00CD3A1A" w:rsidP="002426C7">
      <w:pPr>
        <w:spacing w:before="40" w:after="40" w:line="276" w:lineRule="auto"/>
        <w:jc w:val="both"/>
      </w:pPr>
      <w:r w:rsidRPr="00410204">
        <w:rPr>
          <w:b/>
          <w:i/>
        </w:rPr>
        <w:t>1</w:t>
      </w:r>
      <w:r w:rsidR="009D6F2A" w:rsidRPr="00410204">
        <w:rPr>
          <w:b/>
          <w:i/>
        </w:rPr>
        <w:t xml:space="preserve">.  </w:t>
      </w:r>
      <w:r w:rsidR="00BB2254" w:rsidRPr="00410204">
        <w:rPr>
          <w:b/>
          <w:i/>
        </w:rPr>
        <w:t xml:space="preserve">HÌNH THỨC TUYỂN SINH VÀ </w:t>
      </w:r>
      <w:r w:rsidR="009D6F2A" w:rsidRPr="00410204">
        <w:rPr>
          <w:b/>
          <w:i/>
        </w:rPr>
        <w:t xml:space="preserve"> DỰ KIẾN CHỈ TIÊU TUYỂN SINH</w:t>
      </w:r>
    </w:p>
    <w:tbl>
      <w:tblPr>
        <w:tblW w:w="89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11"/>
        <w:gridCol w:w="1337"/>
        <w:gridCol w:w="2623"/>
        <w:gridCol w:w="1440"/>
      </w:tblGrid>
      <w:tr w:rsidR="00410204" w:rsidRPr="00410204" w:rsidTr="007454A6">
        <w:tc>
          <w:tcPr>
            <w:tcW w:w="675" w:type="dxa"/>
            <w:vAlign w:val="center"/>
          </w:tcPr>
          <w:p w:rsidR="00786EEC" w:rsidRPr="00410204" w:rsidRDefault="00786EEC" w:rsidP="006625B8">
            <w:pPr>
              <w:spacing w:before="40" w:after="40"/>
              <w:jc w:val="center"/>
              <w:rPr>
                <w:b/>
              </w:rPr>
            </w:pPr>
            <w:r w:rsidRPr="00410204">
              <w:rPr>
                <w:b/>
              </w:rPr>
              <w:t>STT</w:t>
            </w:r>
          </w:p>
        </w:tc>
        <w:tc>
          <w:tcPr>
            <w:tcW w:w="2911" w:type="dxa"/>
            <w:vAlign w:val="center"/>
          </w:tcPr>
          <w:p w:rsidR="00786EEC" w:rsidRPr="00410204" w:rsidRDefault="00786EEC" w:rsidP="006625B8">
            <w:pPr>
              <w:spacing w:before="40" w:after="40"/>
              <w:jc w:val="center"/>
              <w:rPr>
                <w:b/>
              </w:rPr>
            </w:pPr>
            <w:r w:rsidRPr="00410204">
              <w:rPr>
                <w:b/>
              </w:rPr>
              <w:t>Chuyên ngành đào tạo</w:t>
            </w:r>
          </w:p>
        </w:tc>
        <w:tc>
          <w:tcPr>
            <w:tcW w:w="1337" w:type="dxa"/>
            <w:vAlign w:val="center"/>
          </w:tcPr>
          <w:p w:rsidR="00786EEC" w:rsidRPr="00410204" w:rsidRDefault="00786EEC" w:rsidP="006625B8">
            <w:pPr>
              <w:spacing w:before="40" w:after="40"/>
              <w:jc w:val="center"/>
              <w:rPr>
                <w:b/>
              </w:rPr>
            </w:pPr>
            <w:r w:rsidRPr="00410204">
              <w:rPr>
                <w:b/>
              </w:rPr>
              <w:t>Mã số</w:t>
            </w:r>
          </w:p>
        </w:tc>
        <w:tc>
          <w:tcPr>
            <w:tcW w:w="2623" w:type="dxa"/>
            <w:vAlign w:val="center"/>
          </w:tcPr>
          <w:p w:rsidR="00786EEC" w:rsidRPr="00410204" w:rsidRDefault="00BC59D6" w:rsidP="006625B8">
            <w:pPr>
              <w:spacing w:before="40" w:after="40"/>
              <w:jc w:val="center"/>
              <w:rPr>
                <w:b/>
              </w:rPr>
            </w:pPr>
            <w:r w:rsidRPr="00410204">
              <w:rPr>
                <w:b/>
              </w:rPr>
              <w:t>Dự kiến c</w:t>
            </w:r>
            <w:r w:rsidR="00786EEC" w:rsidRPr="00410204">
              <w:rPr>
                <w:b/>
              </w:rPr>
              <w:t>hỉ tiêu theo khối ngành</w:t>
            </w:r>
          </w:p>
        </w:tc>
        <w:tc>
          <w:tcPr>
            <w:tcW w:w="1440" w:type="dxa"/>
            <w:vAlign w:val="center"/>
          </w:tcPr>
          <w:p w:rsidR="00786EEC" w:rsidRPr="00410204" w:rsidRDefault="00786EEC" w:rsidP="006625B8">
            <w:pPr>
              <w:spacing w:before="40" w:after="40"/>
              <w:jc w:val="center"/>
              <w:rPr>
                <w:b/>
              </w:rPr>
            </w:pPr>
            <w:r w:rsidRPr="00410204">
              <w:rPr>
                <w:b/>
              </w:rPr>
              <w:t>Hình thức tuyển sinh</w:t>
            </w:r>
          </w:p>
        </w:tc>
      </w:tr>
      <w:tr w:rsidR="00410204" w:rsidRPr="00410204" w:rsidTr="007454A6">
        <w:tc>
          <w:tcPr>
            <w:tcW w:w="675" w:type="dxa"/>
            <w:vAlign w:val="center"/>
          </w:tcPr>
          <w:p w:rsidR="00EB6F23" w:rsidRPr="00410204" w:rsidRDefault="00EB6F23" w:rsidP="002426C7">
            <w:pPr>
              <w:spacing w:before="40" w:after="40" w:line="276" w:lineRule="auto"/>
              <w:jc w:val="center"/>
            </w:pPr>
            <w:r w:rsidRPr="00410204">
              <w:t>1</w:t>
            </w:r>
          </w:p>
        </w:tc>
        <w:tc>
          <w:tcPr>
            <w:tcW w:w="2911" w:type="dxa"/>
            <w:vAlign w:val="center"/>
          </w:tcPr>
          <w:p w:rsidR="00EB6F23" w:rsidRPr="00410204" w:rsidRDefault="00EB6F23" w:rsidP="002426C7">
            <w:pPr>
              <w:spacing w:before="40" w:after="40" w:line="276" w:lineRule="auto"/>
              <w:jc w:val="both"/>
            </w:pPr>
            <w:r w:rsidRPr="00410204">
              <w:t>Giáo dục học (tiểu học)</w:t>
            </w:r>
          </w:p>
        </w:tc>
        <w:tc>
          <w:tcPr>
            <w:tcW w:w="1337" w:type="dxa"/>
            <w:vAlign w:val="center"/>
          </w:tcPr>
          <w:p w:rsidR="00EB6F23" w:rsidRPr="00410204" w:rsidRDefault="00357643" w:rsidP="002426C7">
            <w:pPr>
              <w:spacing w:before="40" w:after="40" w:line="276" w:lineRule="auto"/>
              <w:jc w:val="center"/>
            </w:pPr>
            <w:r w:rsidRPr="00410204">
              <w:t>9</w:t>
            </w:r>
            <w:r w:rsidR="00EB6F23" w:rsidRPr="00410204">
              <w:t>140101</w:t>
            </w:r>
          </w:p>
        </w:tc>
        <w:tc>
          <w:tcPr>
            <w:tcW w:w="2623" w:type="dxa"/>
            <w:vMerge w:val="restart"/>
            <w:vAlign w:val="center"/>
          </w:tcPr>
          <w:p w:rsidR="00EB6F23" w:rsidRPr="00410204" w:rsidRDefault="00EB6F23" w:rsidP="002426C7">
            <w:pPr>
              <w:spacing w:before="40" w:after="40" w:line="276" w:lineRule="auto"/>
              <w:jc w:val="center"/>
            </w:pPr>
            <w:r w:rsidRPr="00410204">
              <w:t>Khối ngành I: 10</w:t>
            </w:r>
          </w:p>
        </w:tc>
        <w:tc>
          <w:tcPr>
            <w:tcW w:w="1440" w:type="dxa"/>
            <w:vMerge w:val="restart"/>
            <w:vAlign w:val="center"/>
          </w:tcPr>
          <w:p w:rsidR="00EB6F23" w:rsidRPr="00410204" w:rsidRDefault="00EB6F23" w:rsidP="002426C7">
            <w:pPr>
              <w:spacing w:before="40" w:after="40" w:line="276" w:lineRule="auto"/>
              <w:jc w:val="center"/>
            </w:pPr>
          </w:p>
          <w:p w:rsidR="00EB6F23" w:rsidRPr="00410204" w:rsidRDefault="00EB6F23" w:rsidP="002426C7">
            <w:pPr>
              <w:spacing w:before="40" w:after="40" w:line="276" w:lineRule="auto"/>
              <w:jc w:val="center"/>
            </w:pPr>
            <w:r w:rsidRPr="00410204">
              <w:t>Xét tuyển</w:t>
            </w:r>
          </w:p>
        </w:tc>
      </w:tr>
      <w:tr w:rsidR="00410204" w:rsidRPr="00410204" w:rsidTr="007454A6">
        <w:tc>
          <w:tcPr>
            <w:tcW w:w="675" w:type="dxa"/>
            <w:vAlign w:val="center"/>
          </w:tcPr>
          <w:p w:rsidR="00EB6F23" w:rsidRPr="00410204" w:rsidRDefault="00EB6F23" w:rsidP="00EB6F23">
            <w:pPr>
              <w:spacing w:before="40" w:after="40" w:line="276" w:lineRule="auto"/>
              <w:jc w:val="center"/>
            </w:pPr>
            <w:r w:rsidRPr="00410204">
              <w:t>2</w:t>
            </w:r>
          </w:p>
        </w:tc>
        <w:tc>
          <w:tcPr>
            <w:tcW w:w="2911" w:type="dxa"/>
            <w:vAlign w:val="center"/>
          </w:tcPr>
          <w:p w:rsidR="00EB6F23" w:rsidRPr="00410204" w:rsidRDefault="00EB6F23" w:rsidP="00EB6F23">
            <w:pPr>
              <w:spacing w:before="40" w:after="40" w:line="276" w:lineRule="auto"/>
              <w:jc w:val="both"/>
            </w:pPr>
            <w:r w:rsidRPr="00410204">
              <w:t>Quản lí giáo dục</w:t>
            </w:r>
          </w:p>
        </w:tc>
        <w:tc>
          <w:tcPr>
            <w:tcW w:w="1337" w:type="dxa"/>
            <w:vAlign w:val="center"/>
          </w:tcPr>
          <w:p w:rsidR="00EB6F23" w:rsidRPr="00410204" w:rsidRDefault="00357643" w:rsidP="00EB6F23">
            <w:pPr>
              <w:spacing w:before="40" w:after="40" w:line="276" w:lineRule="auto"/>
              <w:jc w:val="center"/>
            </w:pPr>
            <w:r w:rsidRPr="00410204">
              <w:t>9</w:t>
            </w:r>
            <w:r w:rsidR="00EB6F23" w:rsidRPr="00410204">
              <w:t>140114</w:t>
            </w:r>
          </w:p>
        </w:tc>
        <w:tc>
          <w:tcPr>
            <w:tcW w:w="2623" w:type="dxa"/>
            <w:vMerge/>
            <w:vAlign w:val="center"/>
          </w:tcPr>
          <w:p w:rsidR="00EB6F23" w:rsidRPr="00410204" w:rsidRDefault="00EB6F23" w:rsidP="00EB6F23">
            <w:pPr>
              <w:spacing w:before="40" w:after="40" w:line="276" w:lineRule="auto"/>
              <w:jc w:val="center"/>
            </w:pPr>
          </w:p>
        </w:tc>
        <w:tc>
          <w:tcPr>
            <w:tcW w:w="1440" w:type="dxa"/>
            <w:vMerge/>
            <w:vAlign w:val="center"/>
          </w:tcPr>
          <w:p w:rsidR="00EB6F23" w:rsidRPr="00410204" w:rsidRDefault="00EB6F23" w:rsidP="00EB6F23">
            <w:pPr>
              <w:spacing w:before="40" w:after="40" w:line="276" w:lineRule="auto"/>
              <w:jc w:val="center"/>
            </w:pPr>
          </w:p>
        </w:tc>
      </w:tr>
      <w:tr w:rsidR="00410204" w:rsidRPr="00410204" w:rsidTr="007454A6">
        <w:tc>
          <w:tcPr>
            <w:tcW w:w="675" w:type="dxa"/>
            <w:vAlign w:val="center"/>
          </w:tcPr>
          <w:p w:rsidR="00EB6F23" w:rsidRPr="00410204" w:rsidRDefault="00EB6F23" w:rsidP="00EB6F23">
            <w:pPr>
              <w:spacing w:before="40" w:after="40" w:line="276" w:lineRule="auto"/>
              <w:jc w:val="center"/>
            </w:pPr>
            <w:r w:rsidRPr="00410204">
              <w:t>3</w:t>
            </w:r>
          </w:p>
        </w:tc>
        <w:tc>
          <w:tcPr>
            <w:tcW w:w="2911" w:type="dxa"/>
            <w:vAlign w:val="center"/>
          </w:tcPr>
          <w:p w:rsidR="00EB6F23" w:rsidRPr="00410204" w:rsidRDefault="00EB6F23" w:rsidP="00EB6F23">
            <w:pPr>
              <w:spacing w:before="40" w:after="40" w:line="276" w:lineRule="auto"/>
              <w:jc w:val="both"/>
            </w:pPr>
            <w:r w:rsidRPr="00410204">
              <w:t>Vật lí lí thuyết và Vật lí toán</w:t>
            </w:r>
          </w:p>
        </w:tc>
        <w:tc>
          <w:tcPr>
            <w:tcW w:w="1337" w:type="dxa"/>
            <w:vAlign w:val="center"/>
          </w:tcPr>
          <w:p w:rsidR="00EB6F23" w:rsidRPr="00410204" w:rsidRDefault="00357643" w:rsidP="00EB6F23">
            <w:pPr>
              <w:spacing w:before="40" w:after="40" w:line="276" w:lineRule="auto"/>
              <w:jc w:val="center"/>
            </w:pPr>
            <w:r w:rsidRPr="00410204">
              <w:t>9</w:t>
            </w:r>
            <w:r w:rsidR="00EB6F23" w:rsidRPr="00410204">
              <w:t>440103</w:t>
            </w:r>
          </w:p>
        </w:tc>
        <w:tc>
          <w:tcPr>
            <w:tcW w:w="2623" w:type="dxa"/>
            <w:vMerge w:val="restart"/>
            <w:vAlign w:val="center"/>
          </w:tcPr>
          <w:p w:rsidR="00EB6F23" w:rsidRPr="00410204" w:rsidRDefault="00EB6F23" w:rsidP="00EB6F23">
            <w:pPr>
              <w:spacing w:before="40" w:after="40" w:line="276" w:lineRule="auto"/>
              <w:jc w:val="center"/>
            </w:pPr>
            <w:r w:rsidRPr="00410204">
              <w:t>Khối ngành IV:10</w:t>
            </w:r>
          </w:p>
        </w:tc>
        <w:tc>
          <w:tcPr>
            <w:tcW w:w="1440" w:type="dxa"/>
            <w:vMerge/>
          </w:tcPr>
          <w:p w:rsidR="00EB6F23" w:rsidRPr="00410204" w:rsidRDefault="00EB6F23" w:rsidP="00EB6F23">
            <w:pPr>
              <w:spacing w:before="40" w:after="40" w:line="276" w:lineRule="auto"/>
              <w:jc w:val="both"/>
            </w:pPr>
          </w:p>
        </w:tc>
      </w:tr>
      <w:tr w:rsidR="00410204" w:rsidRPr="00410204" w:rsidTr="007454A6">
        <w:tc>
          <w:tcPr>
            <w:tcW w:w="675" w:type="dxa"/>
            <w:vAlign w:val="center"/>
          </w:tcPr>
          <w:p w:rsidR="00EB6F23" w:rsidRPr="00410204" w:rsidRDefault="00EB6F23" w:rsidP="00EB6F23">
            <w:pPr>
              <w:spacing w:before="40" w:after="40" w:line="276" w:lineRule="auto"/>
              <w:jc w:val="center"/>
            </w:pPr>
            <w:r w:rsidRPr="00410204">
              <w:t>4</w:t>
            </w:r>
          </w:p>
        </w:tc>
        <w:tc>
          <w:tcPr>
            <w:tcW w:w="2911" w:type="dxa"/>
            <w:vAlign w:val="center"/>
          </w:tcPr>
          <w:p w:rsidR="00EB6F23" w:rsidRPr="00410204" w:rsidRDefault="00EB6F23" w:rsidP="00EB6F23">
            <w:pPr>
              <w:spacing w:before="40" w:after="40" w:line="276" w:lineRule="auto"/>
              <w:jc w:val="both"/>
            </w:pPr>
            <w:r w:rsidRPr="00410204">
              <w:t>Sinh lí học thực vật</w:t>
            </w:r>
          </w:p>
        </w:tc>
        <w:tc>
          <w:tcPr>
            <w:tcW w:w="1337" w:type="dxa"/>
            <w:vAlign w:val="center"/>
          </w:tcPr>
          <w:p w:rsidR="00EB6F23" w:rsidRPr="00410204" w:rsidRDefault="00357643" w:rsidP="00EB6F23">
            <w:pPr>
              <w:spacing w:before="40" w:after="40" w:line="276" w:lineRule="auto"/>
              <w:jc w:val="center"/>
            </w:pPr>
            <w:r w:rsidRPr="00410204">
              <w:rPr>
                <w:lang w:val="sv-SE"/>
              </w:rPr>
              <w:t>9</w:t>
            </w:r>
            <w:r w:rsidR="00EB6F23" w:rsidRPr="00410204">
              <w:rPr>
                <w:lang w:val="sv-SE"/>
              </w:rPr>
              <w:t>420112</w:t>
            </w:r>
          </w:p>
        </w:tc>
        <w:tc>
          <w:tcPr>
            <w:tcW w:w="2623" w:type="dxa"/>
            <w:vMerge/>
            <w:vAlign w:val="center"/>
          </w:tcPr>
          <w:p w:rsidR="00EB6F23" w:rsidRPr="00410204" w:rsidRDefault="00EB6F23" w:rsidP="00EB6F23">
            <w:pPr>
              <w:spacing w:before="40" w:after="40" w:line="276" w:lineRule="auto"/>
              <w:jc w:val="center"/>
            </w:pPr>
          </w:p>
        </w:tc>
        <w:tc>
          <w:tcPr>
            <w:tcW w:w="1440" w:type="dxa"/>
            <w:vMerge/>
          </w:tcPr>
          <w:p w:rsidR="00EB6F23" w:rsidRPr="00410204" w:rsidRDefault="00EB6F23" w:rsidP="00EB6F23">
            <w:pPr>
              <w:spacing w:before="40" w:after="40" w:line="276" w:lineRule="auto"/>
              <w:jc w:val="both"/>
            </w:pPr>
          </w:p>
        </w:tc>
      </w:tr>
      <w:tr w:rsidR="00410204" w:rsidRPr="00410204" w:rsidTr="007454A6">
        <w:tc>
          <w:tcPr>
            <w:tcW w:w="675" w:type="dxa"/>
            <w:vAlign w:val="center"/>
          </w:tcPr>
          <w:p w:rsidR="00EB6F23" w:rsidRPr="00410204" w:rsidRDefault="00EB6F23" w:rsidP="00EB6F23">
            <w:pPr>
              <w:spacing w:before="40" w:after="40" w:line="276" w:lineRule="auto"/>
              <w:jc w:val="center"/>
            </w:pPr>
          </w:p>
        </w:tc>
        <w:tc>
          <w:tcPr>
            <w:tcW w:w="2911" w:type="dxa"/>
            <w:vAlign w:val="center"/>
          </w:tcPr>
          <w:p w:rsidR="00EB6F23" w:rsidRPr="00410204" w:rsidRDefault="00EB6F23" w:rsidP="00EB6F23">
            <w:pPr>
              <w:spacing w:before="40" w:after="40" w:line="276" w:lineRule="auto"/>
              <w:jc w:val="both"/>
            </w:pPr>
            <w:r w:rsidRPr="00410204">
              <w:t>Toán giải tích</w:t>
            </w:r>
          </w:p>
        </w:tc>
        <w:tc>
          <w:tcPr>
            <w:tcW w:w="1337" w:type="dxa"/>
            <w:vAlign w:val="center"/>
          </w:tcPr>
          <w:p w:rsidR="00EB6F23" w:rsidRPr="00410204" w:rsidRDefault="00357643" w:rsidP="00EB6F23">
            <w:pPr>
              <w:spacing w:before="40" w:after="40" w:line="276" w:lineRule="auto"/>
              <w:jc w:val="center"/>
            </w:pPr>
            <w:r w:rsidRPr="00410204">
              <w:t>9</w:t>
            </w:r>
            <w:r w:rsidR="00EB6F23" w:rsidRPr="00410204">
              <w:t>46010</w:t>
            </w:r>
            <w:r w:rsidR="00EE3920" w:rsidRPr="00410204">
              <w:t>2</w:t>
            </w:r>
          </w:p>
        </w:tc>
        <w:tc>
          <w:tcPr>
            <w:tcW w:w="2623" w:type="dxa"/>
            <w:vAlign w:val="center"/>
          </w:tcPr>
          <w:p w:rsidR="00EB6F23" w:rsidRPr="00410204" w:rsidRDefault="00EB6F23" w:rsidP="00EB6F23">
            <w:pPr>
              <w:spacing w:before="40" w:after="40" w:line="276" w:lineRule="auto"/>
              <w:jc w:val="center"/>
            </w:pPr>
            <w:r w:rsidRPr="00410204">
              <w:t>Khối ngành V: 05</w:t>
            </w:r>
          </w:p>
        </w:tc>
        <w:tc>
          <w:tcPr>
            <w:tcW w:w="1440" w:type="dxa"/>
            <w:vMerge/>
          </w:tcPr>
          <w:p w:rsidR="00EB6F23" w:rsidRPr="00410204" w:rsidRDefault="00EB6F23" w:rsidP="00EB6F23">
            <w:pPr>
              <w:spacing w:before="40" w:after="40" w:line="276" w:lineRule="auto"/>
              <w:jc w:val="both"/>
            </w:pPr>
          </w:p>
        </w:tc>
      </w:tr>
    </w:tbl>
    <w:p w:rsidR="00B825D7" w:rsidRPr="00410204" w:rsidRDefault="00CD3A1A" w:rsidP="006625B8">
      <w:pPr>
        <w:spacing w:before="240" w:after="40" w:line="276" w:lineRule="auto"/>
        <w:jc w:val="both"/>
        <w:rPr>
          <w:b/>
          <w:i/>
        </w:rPr>
      </w:pPr>
      <w:r w:rsidRPr="00410204">
        <w:rPr>
          <w:b/>
          <w:i/>
        </w:rPr>
        <w:t>2</w:t>
      </w:r>
      <w:r w:rsidR="00BB2254" w:rsidRPr="00410204">
        <w:rPr>
          <w:b/>
          <w:i/>
        </w:rPr>
        <w:t>.  ĐIỀU KIỆN DỰ TUYỂN</w:t>
      </w:r>
    </w:p>
    <w:p w:rsidR="00B825D7" w:rsidRPr="00410204" w:rsidRDefault="00B825D7" w:rsidP="002426C7">
      <w:pPr>
        <w:spacing w:before="40" w:after="40" w:line="276" w:lineRule="auto"/>
        <w:ind w:firstLine="454"/>
        <w:jc w:val="both"/>
      </w:pPr>
      <w:r w:rsidRPr="00410204">
        <w:t>Người dự tuyển phải thỏa mãn đầy đủ các điều kiện sau:</w:t>
      </w:r>
    </w:p>
    <w:p w:rsidR="00B825D7" w:rsidRPr="00410204" w:rsidRDefault="00CD3A1A" w:rsidP="002426C7">
      <w:pPr>
        <w:spacing w:before="40" w:after="40" w:line="276" w:lineRule="auto"/>
        <w:jc w:val="both"/>
        <w:rPr>
          <w:b/>
        </w:rPr>
      </w:pPr>
      <w:r w:rsidRPr="00410204">
        <w:rPr>
          <w:b/>
        </w:rPr>
        <w:t>2.1</w:t>
      </w:r>
      <w:r w:rsidR="007719BA" w:rsidRPr="00410204">
        <w:rPr>
          <w:b/>
        </w:rPr>
        <w:t>. Văn bằng</w:t>
      </w:r>
    </w:p>
    <w:p w:rsidR="00B825D7" w:rsidRPr="00410204" w:rsidRDefault="00B825D7" w:rsidP="002426C7">
      <w:pPr>
        <w:spacing w:before="40" w:after="40" w:line="276" w:lineRule="auto"/>
        <w:ind w:firstLine="454"/>
        <w:jc w:val="both"/>
      </w:pPr>
      <w:r w:rsidRPr="00410204">
        <w:t>Người dự tuyển cần thoả mãn một trong các điều kiện sau:</w:t>
      </w:r>
    </w:p>
    <w:p w:rsidR="00B825D7" w:rsidRPr="00410204" w:rsidRDefault="00CD3A1A" w:rsidP="002426C7">
      <w:pPr>
        <w:spacing w:before="40" w:after="40" w:line="276" w:lineRule="auto"/>
        <w:ind w:right="-21" w:firstLine="454"/>
        <w:jc w:val="both"/>
      </w:pPr>
      <w:r w:rsidRPr="00410204">
        <w:t>2.1.1</w:t>
      </w:r>
      <w:r w:rsidR="00B825D7" w:rsidRPr="00410204">
        <w:t xml:space="preserve">. Có bằng thạc sĩ </w:t>
      </w:r>
      <w:r w:rsidR="0055415B" w:rsidRPr="00410204">
        <w:t xml:space="preserve">chuyên ngành đúng, chuyên ngành phù hợp </w:t>
      </w:r>
      <w:r w:rsidR="008E137A" w:rsidRPr="00410204">
        <w:t xml:space="preserve">hoặc </w:t>
      </w:r>
      <w:r w:rsidR="0055415B" w:rsidRPr="00410204">
        <w:t>chuyên ngành gần</w:t>
      </w:r>
      <w:r w:rsidR="00B825D7" w:rsidRPr="00410204">
        <w:t xml:space="preserve"> với chuyên ngành đăng ký dự tuyển.</w:t>
      </w:r>
    </w:p>
    <w:p w:rsidR="00DE3187" w:rsidRPr="00410204" w:rsidRDefault="007B642A" w:rsidP="002426C7">
      <w:pPr>
        <w:spacing w:before="40" w:after="40" w:line="276" w:lineRule="auto"/>
        <w:ind w:right="-21" w:firstLine="454"/>
        <w:jc w:val="both"/>
      </w:pPr>
      <w:r w:rsidRPr="00410204">
        <w:t>2.1.</w:t>
      </w:r>
      <w:r w:rsidR="0060704D" w:rsidRPr="00410204">
        <w:t>2</w:t>
      </w:r>
      <w:r w:rsidR="00A6560A" w:rsidRPr="00410204">
        <w:t xml:space="preserve">. </w:t>
      </w:r>
      <w:r w:rsidR="007719BA" w:rsidRPr="00410204">
        <w:t>Có bằng tốt nghiệp đại học</w:t>
      </w:r>
      <w:r w:rsidR="00B825D7" w:rsidRPr="00410204">
        <w:t xml:space="preserve"> hệ chính quy </w:t>
      </w:r>
      <w:r w:rsidR="00DE3187" w:rsidRPr="00410204">
        <w:t xml:space="preserve">đạt loại </w:t>
      </w:r>
      <w:r w:rsidR="0055415B" w:rsidRPr="00410204">
        <w:t>giỏi</w:t>
      </w:r>
      <w:r w:rsidR="00DE3187" w:rsidRPr="00410204">
        <w:t xml:space="preserve"> trở lên, </w:t>
      </w:r>
      <w:r w:rsidR="0055415B" w:rsidRPr="00410204">
        <w:t xml:space="preserve">ngành đúng hoặc </w:t>
      </w:r>
      <w:r w:rsidR="00DE3187" w:rsidRPr="00410204">
        <w:t xml:space="preserve">ngành </w:t>
      </w:r>
      <w:r w:rsidR="00B825D7" w:rsidRPr="00410204">
        <w:t>phù hợp với chuyên ngành đăng ký dự tuyển.</w:t>
      </w:r>
    </w:p>
    <w:p w:rsidR="00AC4CA4" w:rsidRPr="00410204" w:rsidRDefault="00DE3187" w:rsidP="002426C7">
      <w:pPr>
        <w:spacing w:before="40" w:after="40" w:line="276" w:lineRule="auto"/>
        <w:ind w:right="-21" w:firstLine="454"/>
        <w:jc w:val="both"/>
        <w:rPr>
          <w:shd w:val="clear" w:color="auto" w:fill="FFFFFF"/>
        </w:rPr>
      </w:pPr>
      <w:r w:rsidRPr="00410204">
        <w:rPr>
          <w:shd w:val="clear" w:color="auto" w:fill="FFFFFF"/>
        </w:rPr>
        <w:t xml:space="preserve">Danh mục các ngành, chuyên ngành đại học và thạc sĩ </w:t>
      </w:r>
      <w:r w:rsidR="008E137A" w:rsidRPr="00410204">
        <w:rPr>
          <w:shd w:val="clear" w:color="auto" w:fill="FFFFFF"/>
        </w:rPr>
        <w:t xml:space="preserve">đủ điều kiện dự tuyển được </w:t>
      </w:r>
      <w:r w:rsidRPr="00410204">
        <w:rPr>
          <w:shd w:val="clear" w:color="auto" w:fill="FFFFFF"/>
        </w:rPr>
        <w:t>quy định tại</w:t>
      </w:r>
      <w:r w:rsidRPr="00410204">
        <w:rPr>
          <w:rStyle w:val="apple-converted-space"/>
          <w:shd w:val="clear" w:color="auto" w:fill="FFFFFF"/>
        </w:rPr>
        <w:t> </w:t>
      </w:r>
      <w:r w:rsidRPr="00410204">
        <w:rPr>
          <w:rStyle w:val="Emphasis"/>
          <w:i w:val="0"/>
          <w:shd w:val="clear" w:color="auto" w:fill="FFFFFF"/>
        </w:rPr>
        <w:t>Phụ lục</w:t>
      </w:r>
      <w:r w:rsidR="00200A1C" w:rsidRPr="00410204">
        <w:rPr>
          <w:shd w:val="clear" w:color="auto" w:fill="FFFFFF"/>
        </w:rPr>
        <w:t xml:space="preserve"> đăng trên website nhà trường</w:t>
      </w:r>
      <w:r w:rsidRPr="00410204">
        <w:rPr>
          <w:shd w:val="clear" w:color="auto" w:fill="FFFFFF"/>
        </w:rPr>
        <w:t xml:space="preserve">. Các bằng tốt nghiệp thuộc chuyên ngành không có trong danh mục này nhưng có chuyên môn gần với chuyên ngành đăng ký dự tuyển sẽ được Hội đồng </w:t>
      </w:r>
      <w:r w:rsidR="008E137A" w:rsidRPr="00410204">
        <w:rPr>
          <w:shd w:val="clear" w:color="auto" w:fill="FFFFFF"/>
        </w:rPr>
        <w:t>t</w:t>
      </w:r>
      <w:r w:rsidRPr="00410204">
        <w:rPr>
          <w:shd w:val="clear" w:color="auto" w:fill="FFFFFF"/>
        </w:rPr>
        <w:t xml:space="preserve">uyển sinh </w:t>
      </w:r>
      <w:r w:rsidR="008E137A" w:rsidRPr="00410204">
        <w:rPr>
          <w:shd w:val="clear" w:color="auto" w:fill="FFFFFF"/>
        </w:rPr>
        <w:t>trình độ tiến sĩ</w:t>
      </w:r>
      <w:r w:rsidRPr="00410204">
        <w:rPr>
          <w:shd w:val="clear" w:color="auto" w:fill="FFFFFF"/>
        </w:rPr>
        <w:t xml:space="preserve"> của Trường </w:t>
      </w:r>
      <w:r w:rsidR="00AC4CA4" w:rsidRPr="00410204">
        <w:rPr>
          <w:shd w:val="clear" w:color="auto" w:fill="FFFFFF"/>
        </w:rPr>
        <w:t>ĐHSP Hà Nội 2</w:t>
      </w:r>
      <w:r w:rsidRPr="00410204">
        <w:rPr>
          <w:shd w:val="clear" w:color="auto" w:fill="FFFFFF"/>
        </w:rPr>
        <w:t xml:space="preserve"> xem xét cụ thể sau khi thí sinh nộp hồ sơ.</w:t>
      </w:r>
    </w:p>
    <w:p w:rsidR="00B825D7" w:rsidRPr="00410204" w:rsidRDefault="00DE3187" w:rsidP="002426C7">
      <w:pPr>
        <w:spacing w:before="40" w:after="40" w:line="276" w:lineRule="auto"/>
        <w:ind w:right="-14" w:firstLine="461"/>
        <w:jc w:val="both"/>
      </w:pPr>
      <w:r w:rsidRPr="00410204">
        <w:rPr>
          <w:shd w:val="clear" w:color="auto" w:fill="FFFFFF"/>
        </w:rPr>
        <w:t xml:space="preserve">Trong trường hợp thí sinh chưa có bằng thạc sĩ hoặc có bằng thạc sĩ </w:t>
      </w:r>
      <w:r w:rsidR="00824FC6" w:rsidRPr="00410204">
        <w:rPr>
          <w:shd w:val="clear" w:color="auto" w:fill="FFFFFF"/>
        </w:rPr>
        <w:t xml:space="preserve">chuyên ngành phù hợp, chuyên ngành gần </w:t>
      </w:r>
      <w:r w:rsidRPr="00410204">
        <w:rPr>
          <w:shd w:val="clear" w:color="auto" w:fill="FFFFFF"/>
        </w:rPr>
        <w:t>với chuyên ngành dự tuyển thì thí sinh cần học bổ sung kiến thức trình độ thạc sĩ</w:t>
      </w:r>
      <w:r w:rsidRPr="00410204">
        <w:rPr>
          <w:rStyle w:val="apple-converted-space"/>
          <w:shd w:val="clear" w:color="auto" w:fill="FFFFFF"/>
        </w:rPr>
        <w:t> </w:t>
      </w:r>
      <w:r w:rsidRPr="00410204">
        <w:rPr>
          <w:rStyle w:val="Strong"/>
          <w:shd w:val="clear" w:color="auto" w:fill="FFFFFF"/>
        </w:rPr>
        <w:t>sau khi trúng tuyển</w:t>
      </w:r>
      <w:r w:rsidRPr="00410204">
        <w:rPr>
          <w:shd w:val="clear" w:color="auto" w:fill="FFFFFF"/>
        </w:rPr>
        <w:t>.</w:t>
      </w:r>
      <w:r w:rsidR="00B825D7" w:rsidRPr="00410204">
        <w:t xml:space="preserve"> </w:t>
      </w:r>
    </w:p>
    <w:p w:rsidR="00B825D7" w:rsidRPr="00410204" w:rsidRDefault="00CD3A1A" w:rsidP="002426C7">
      <w:pPr>
        <w:spacing w:before="40" w:after="40" w:line="276" w:lineRule="auto"/>
        <w:ind w:right="-21"/>
        <w:jc w:val="both"/>
        <w:rPr>
          <w:b/>
        </w:rPr>
      </w:pPr>
      <w:r w:rsidRPr="00410204">
        <w:rPr>
          <w:b/>
        </w:rPr>
        <w:t>2.</w:t>
      </w:r>
      <w:r w:rsidR="00B825D7" w:rsidRPr="00410204">
        <w:rPr>
          <w:b/>
        </w:rPr>
        <w:t xml:space="preserve">2. </w:t>
      </w:r>
      <w:r w:rsidR="007719BA" w:rsidRPr="00410204">
        <w:rPr>
          <w:b/>
        </w:rPr>
        <w:t>Kinh nghiệm nghiên cứu khoa học</w:t>
      </w:r>
    </w:p>
    <w:p w:rsidR="007B642A" w:rsidRPr="00410204" w:rsidRDefault="007B642A" w:rsidP="002426C7">
      <w:pPr>
        <w:spacing w:before="40" w:after="40" w:line="276" w:lineRule="auto"/>
        <w:ind w:firstLine="454"/>
        <w:jc w:val="both"/>
      </w:pPr>
      <w:r w:rsidRPr="00410204">
        <w:t>Người dự tuyển phải đáp ứng điều kiện sau:</w:t>
      </w:r>
    </w:p>
    <w:p w:rsidR="007B642A" w:rsidRPr="00410204" w:rsidRDefault="007B642A" w:rsidP="002426C7">
      <w:pPr>
        <w:spacing w:before="40" w:after="40" w:line="276" w:lineRule="auto"/>
        <w:ind w:firstLine="454"/>
        <w:jc w:val="both"/>
        <w:rPr>
          <w:lang w:val="vi-VN"/>
        </w:rPr>
      </w:pPr>
      <w:r w:rsidRPr="00410204">
        <w:rPr>
          <w:lang w:val="vi-VN"/>
        </w:rPr>
        <w:lastRenderedPageBreak/>
        <w:t xml:space="preserve">Là tác giả </w:t>
      </w:r>
      <w:r w:rsidRPr="00410204">
        <w:t xml:space="preserve">ít nhất </w:t>
      </w:r>
      <w:r w:rsidRPr="00410204">
        <w:rPr>
          <w:lang w:val="vi-VN"/>
        </w:rPr>
        <w:t xml:space="preserve">01 bài báo hoặc báo cáo liên quan đến lĩnh vực dự định nghiên cứu đăng trên tạp chí khoa học hoặc kỷ yếu hội nghị, hội thảo khoa học chuyên ngành có phản biện </w:t>
      </w:r>
      <w:r w:rsidRPr="00410204">
        <w:t xml:space="preserve">(có chỉ số ISSN) </w:t>
      </w:r>
      <w:r w:rsidRPr="00410204">
        <w:rPr>
          <w:lang w:val="vi-VN"/>
        </w:rPr>
        <w:t>trong thời hạn 03 năm (36 tháng) tính đến ngày đăng ký dự tuyển.</w:t>
      </w:r>
    </w:p>
    <w:p w:rsidR="00B825D7" w:rsidRPr="00410204" w:rsidRDefault="00CD3A1A" w:rsidP="002426C7">
      <w:pPr>
        <w:spacing w:before="40" w:after="40" w:line="276" w:lineRule="auto"/>
        <w:ind w:right="-23"/>
        <w:jc w:val="both"/>
        <w:rPr>
          <w:b/>
        </w:rPr>
      </w:pPr>
      <w:r w:rsidRPr="00410204">
        <w:rPr>
          <w:b/>
        </w:rPr>
        <w:t>2.</w:t>
      </w:r>
      <w:r w:rsidR="00B825D7" w:rsidRPr="00410204">
        <w:rPr>
          <w:b/>
        </w:rPr>
        <w:t>3.</w:t>
      </w:r>
      <w:r w:rsidR="00090803" w:rsidRPr="00410204">
        <w:rPr>
          <w:b/>
        </w:rPr>
        <w:t>Đề cương</w:t>
      </w:r>
      <w:r w:rsidR="00B825D7" w:rsidRPr="00410204">
        <w:rPr>
          <w:b/>
        </w:rPr>
        <w:t xml:space="preserve"> nghiên cứu</w:t>
      </w:r>
    </w:p>
    <w:p w:rsidR="00B825D7" w:rsidRPr="00410204" w:rsidRDefault="00B825D7" w:rsidP="002426C7">
      <w:pPr>
        <w:spacing w:before="40" w:after="40" w:line="276" w:lineRule="auto"/>
        <w:ind w:right="-23" w:firstLine="454"/>
        <w:jc w:val="both"/>
      </w:pPr>
      <w:r w:rsidRPr="00410204">
        <w:t xml:space="preserve">Nội dung cơ bản của </w:t>
      </w:r>
      <w:r w:rsidR="00090803" w:rsidRPr="00410204">
        <w:t>đề cương nghiên cứu</w:t>
      </w:r>
      <w:r w:rsidRPr="00410204">
        <w:t xml:space="preserve"> gồm: </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Đề tài hoặc hướng nghiên cứu của thí sinh;</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Lí do lựa chọn đề tài/hướng nghiên cứu;</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Tổng quan các công trình khoa học đã được công bố về đề tài/hướng nghiên cứu được lựa chọn;</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Mục tiêu nghiên cứu;</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Phương pháp nghiên cứu dự kiến thực hiện;</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Đề xuất người hướng dẫn;</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Mục tiêu và mong muốn đạt được khi đăng ký đi học NCS;</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Kế hoạch để đạt được mục tiêu mong muốn;</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Lí do lựa chọn Trường Đại học Sư phạm Hà Nội 2 là cơ sở đào tạo;</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Kinh nghiệm về nghiên cứu, về thực tế, hoạt động xã hội và ngoại khóa khác; </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Lí giải về những khiếm khuyết hay thiếu sót (nếu có) trong hồ sơ như kết quả học đại học, thạc sĩ chưa cao…;</w:t>
      </w:r>
    </w:p>
    <w:p w:rsidR="00B825D7" w:rsidRPr="00410204" w:rsidRDefault="00B825D7" w:rsidP="002426C7">
      <w:pPr>
        <w:pStyle w:val="NormalWeb"/>
        <w:numPr>
          <w:ilvl w:val="2"/>
          <w:numId w:val="20"/>
        </w:numPr>
        <w:tabs>
          <w:tab w:val="left" w:pos="1170"/>
        </w:tabs>
        <w:spacing w:before="40" w:beforeAutospacing="0" w:after="40" w:afterAutospacing="0" w:line="276" w:lineRule="auto"/>
        <w:ind w:left="1170"/>
        <w:jc w:val="both"/>
      </w:pPr>
      <w:r w:rsidRPr="00410204">
        <w:t>Dự kiến việc làm và các nghiên cứu tiếp theo sau khi tốt nghiệp.</w:t>
      </w:r>
    </w:p>
    <w:p w:rsidR="00B825D7" w:rsidRPr="00410204" w:rsidRDefault="00090803" w:rsidP="007454A6">
      <w:pPr>
        <w:pStyle w:val="NormalWeb"/>
        <w:tabs>
          <w:tab w:val="left" w:pos="1170"/>
        </w:tabs>
        <w:spacing w:before="40" w:beforeAutospacing="0" w:after="40" w:afterAutospacing="0" w:line="276" w:lineRule="auto"/>
        <w:jc w:val="both"/>
        <w:rPr>
          <w:i/>
        </w:rPr>
      </w:pPr>
      <w:r w:rsidRPr="00410204">
        <w:rPr>
          <w:i/>
        </w:rPr>
        <w:t>(Đề cương</w:t>
      </w:r>
      <w:r w:rsidR="00B825D7" w:rsidRPr="00410204">
        <w:rPr>
          <w:i/>
        </w:rPr>
        <w:t xml:space="preserve"> nghiên cứu của thí sinh phải có xác nhận của người được đề xuất hướng dẫn</w:t>
      </w:r>
      <w:r w:rsidRPr="00410204">
        <w:rPr>
          <w:i/>
        </w:rPr>
        <w:t>).</w:t>
      </w:r>
    </w:p>
    <w:p w:rsidR="00B825D7" w:rsidRPr="00410204" w:rsidRDefault="00CD3A1A" w:rsidP="002426C7">
      <w:pPr>
        <w:spacing w:before="40" w:after="40" w:line="276" w:lineRule="auto"/>
        <w:ind w:right="-21"/>
        <w:jc w:val="both"/>
        <w:rPr>
          <w:w w:val="101"/>
        </w:rPr>
      </w:pPr>
      <w:r w:rsidRPr="00410204">
        <w:rPr>
          <w:b/>
        </w:rPr>
        <w:t>2.</w:t>
      </w:r>
      <w:r w:rsidR="00B825D7" w:rsidRPr="00410204">
        <w:rPr>
          <w:b/>
        </w:rPr>
        <w:t>4.</w:t>
      </w:r>
      <w:r w:rsidR="00B825D7" w:rsidRPr="00410204">
        <w:t xml:space="preserve"> </w:t>
      </w:r>
      <w:r w:rsidR="007719BA" w:rsidRPr="00410204">
        <w:rPr>
          <w:b/>
          <w:szCs w:val="28"/>
        </w:rPr>
        <w:t>T</w:t>
      </w:r>
      <w:r w:rsidR="007719BA" w:rsidRPr="00410204">
        <w:rPr>
          <w:b/>
          <w:szCs w:val="28"/>
          <w:lang w:val="vi-VN"/>
        </w:rPr>
        <w:t>hư giới thiệu</w:t>
      </w:r>
      <w:r w:rsidR="007719BA" w:rsidRPr="00410204">
        <w:rPr>
          <w:szCs w:val="28"/>
          <w:lang w:val="vi-VN"/>
        </w:rPr>
        <w:t xml:space="preserve"> đánh giá phẩm chất nghề nghiệp, năng lực chuyên môn và khả năng thực hiện nghiên cứu của người dự tuyển của ít nhất 01 nhà khoa học có chức danh giáo sư, phó giáo sư hoặc có học vị tiến sĩ khoa học, tiến sĩ đã tham gia hoạt động chuyên môn với người dự tuyển và am hiểu lĩnh vực</w:t>
      </w:r>
      <w:r w:rsidR="007719BA" w:rsidRPr="00410204">
        <w:rPr>
          <w:szCs w:val="28"/>
        </w:rPr>
        <w:t xml:space="preserve"> mà </w:t>
      </w:r>
      <w:r w:rsidR="007719BA" w:rsidRPr="00410204">
        <w:rPr>
          <w:szCs w:val="28"/>
          <w:lang w:val="vi-VN"/>
        </w:rPr>
        <w:t>người dự tuyển</w:t>
      </w:r>
      <w:r w:rsidR="007719BA" w:rsidRPr="00410204">
        <w:rPr>
          <w:szCs w:val="28"/>
        </w:rPr>
        <w:t xml:space="preserve"> </w:t>
      </w:r>
      <w:r w:rsidR="007719BA" w:rsidRPr="00410204">
        <w:rPr>
          <w:szCs w:val="28"/>
          <w:lang w:val="vi-VN"/>
        </w:rPr>
        <w:t>dự định nghiên cứu</w:t>
      </w:r>
      <w:r w:rsidR="007719BA" w:rsidRPr="00410204">
        <w:rPr>
          <w:szCs w:val="28"/>
        </w:rPr>
        <w:t>.</w:t>
      </w:r>
    </w:p>
    <w:p w:rsidR="00B825D7" w:rsidRPr="00410204" w:rsidRDefault="00CD3A1A" w:rsidP="002426C7">
      <w:pPr>
        <w:widowControl w:val="0"/>
        <w:autoSpaceDE w:val="0"/>
        <w:autoSpaceDN w:val="0"/>
        <w:adjustRightInd w:val="0"/>
        <w:spacing w:before="40" w:after="40" w:line="276" w:lineRule="auto"/>
        <w:ind w:right="-21"/>
        <w:jc w:val="both"/>
        <w:rPr>
          <w:b/>
        </w:rPr>
      </w:pPr>
      <w:r w:rsidRPr="00410204">
        <w:rPr>
          <w:b/>
        </w:rPr>
        <w:t>2.</w:t>
      </w:r>
      <w:r w:rsidR="007719BA" w:rsidRPr="00410204">
        <w:rPr>
          <w:b/>
        </w:rPr>
        <w:t>5. Ngoại ngữ</w:t>
      </w:r>
    </w:p>
    <w:p w:rsidR="00B825D7" w:rsidRPr="00410204" w:rsidRDefault="00B825D7" w:rsidP="002426C7">
      <w:pPr>
        <w:spacing w:before="40" w:after="40" w:line="276" w:lineRule="auto"/>
        <w:ind w:right="-59" w:firstLine="426"/>
        <w:jc w:val="both"/>
      </w:pPr>
      <w:r w:rsidRPr="00410204">
        <w:t>Người dự tuyển phải đáp ứng một trong các yêu cầu về ngoại ngữ như sau:</w:t>
      </w:r>
    </w:p>
    <w:p w:rsidR="00090803" w:rsidRPr="00410204" w:rsidRDefault="006715E4" w:rsidP="002426C7">
      <w:pPr>
        <w:spacing w:before="40" w:after="40" w:line="276" w:lineRule="auto"/>
        <w:ind w:firstLine="426"/>
        <w:jc w:val="both"/>
        <w:rPr>
          <w:lang w:val="vi-VN"/>
        </w:rPr>
      </w:pPr>
      <w:r w:rsidRPr="00410204">
        <w:t xml:space="preserve">2.5.1. </w:t>
      </w:r>
      <w:r w:rsidR="00090803" w:rsidRPr="00410204">
        <w:rPr>
          <w:lang w:val="vi-VN"/>
        </w:rPr>
        <w:t>Bằng tốt nghiệp đại học hoặc bằng thạc sĩ do cơ sở đào tạo nước ngoài cấp cho người học toàn thời gian ở nước ngoài mà ngôn ngữ sử dụng trong quá trình học tập là tiếng Anh hoặc tiếng nước ngoài khác;</w:t>
      </w:r>
    </w:p>
    <w:p w:rsidR="00090803" w:rsidRPr="00410204" w:rsidRDefault="006715E4" w:rsidP="002426C7">
      <w:pPr>
        <w:spacing w:before="40" w:after="40" w:line="276" w:lineRule="auto"/>
        <w:ind w:firstLine="426"/>
        <w:jc w:val="both"/>
        <w:rPr>
          <w:lang w:val="vi-VN"/>
        </w:rPr>
      </w:pPr>
      <w:r w:rsidRPr="00410204">
        <w:t>2.5.2.</w:t>
      </w:r>
      <w:r w:rsidR="00090803" w:rsidRPr="00410204">
        <w:rPr>
          <w:lang w:val="vi-VN"/>
        </w:rPr>
        <w:t xml:space="preserve"> Bằng tốt nghiệp đại học các ngành ngôn ngữ nước ngoài do các cơ sở đào tạo của Việt Nam cấp;</w:t>
      </w:r>
    </w:p>
    <w:p w:rsidR="00090803" w:rsidRPr="00410204" w:rsidRDefault="006715E4" w:rsidP="002426C7">
      <w:pPr>
        <w:spacing w:before="40" w:after="40" w:line="276" w:lineRule="auto"/>
        <w:ind w:firstLine="426"/>
        <w:jc w:val="both"/>
        <w:rPr>
          <w:lang w:val="vi-VN"/>
        </w:rPr>
      </w:pPr>
      <w:r w:rsidRPr="00410204">
        <w:t>2.5.3.</w:t>
      </w:r>
      <w:r w:rsidRPr="00410204">
        <w:rPr>
          <w:lang w:val="vi-VN"/>
        </w:rPr>
        <w:t xml:space="preserve"> </w:t>
      </w:r>
      <w:r w:rsidR="00090803" w:rsidRPr="00410204">
        <w:rPr>
          <w:lang w:val="vi-VN"/>
        </w:rPr>
        <w:t>Chứng chỉ tiếng Anh TOEFL iBT từ 45 trở lên hoặc Chứng chỉ IELTS (Academic Test) từ 5.0 trở lên do một tổ chức khảo thí được quốc tế và Việt Nam công nhận cấp trong thời hạn 02 năm (24 tháng) tính đến ngày đăng ký dự tuyển</w:t>
      </w:r>
      <w:r w:rsidR="008F07EF" w:rsidRPr="00410204">
        <w:t xml:space="preserve"> hoặc các chứng chỉ khác trong bảng tham chiếu dưới đây tính đến ngày hết hạn nộp hồ sơ</w:t>
      </w:r>
      <w:r w:rsidR="00090803" w:rsidRPr="00410204">
        <w:rPr>
          <w:lang w:val="vi-VN"/>
        </w:rPr>
        <w:t xml:space="preserve">; </w:t>
      </w:r>
    </w:p>
    <w:p w:rsidR="00717C1C" w:rsidRPr="00410204" w:rsidRDefault="006715E4" w:rsidP="00717C1C">
      <w:pPr>
        <w:spacing w:before="40" w:after="120" w:line="276" w:lineRule="auto"/>
        <w:ind w:firstLine="432"/>
        <w:jc w:val="both"/>
        <w:rPr>
          <w:lang w:val="vi-VN"/>
        </w:rPr>
      </w:pPr>
      <w:r w:rsidRPr="00410204">
        <w:t>2.5.4.</w:t>
      </w:r>
      <w:r w:rsidRPr="00410204">
        <w:rPr>
          <w:lang w:val="vi-VN"/>
        </w:rPr>
        <w:t xml:space="preserve"> </w:t>
      </w:r>
      <w:r w:rsidR="00090803" w:rsidRPr="00410204">
        <w:rPr>
          <w:lang w:val="vi-VN"/>
        </w:rPr>
        <w:t xml:space="preserve"> Người dự tuyển đáp ứng quy định tại điểm </w:t>
      </w:r>
      <w:r w:rsidRPr="00410204">
        <w:t>2.5.1</w:t>
      </w:r>
      <w:r w:rsidR="00090803" w:rsidRPr="00410204">
        <w:rPr>
          <w:lang w:val="vi-VN"/>
        </w:rPr>
        <w:t xml:space="preserve"> khoản này khi ngôn ngữ sử dụng trong thời gian học tập không phải là tiếng Anh; </w:t>
      </w:r>
      <w:r w:rsidRPr="00410204">
        <w:rPr>
          <w:lang w:val="vi-VN"/>
        </w:rPr>
        <w:t xml:space="preserve">hoặc đáp ứng quy định tại điểm </w:t>
      </w:r>
      <w:r w:rsidRPr="00410204">
        <w:t>2.5.2</w:t>
      </w:r>
      <w:r w:rsidR="00090803" w:rsidRPr="00410204">
        <w:rPr>
          <w:lang w:val="vi-VN"/>
        </w:rPr>
        <w:t xml:space="preserve"> khoản này khi có bằng tốt nghiệp đại học ngành ngôn ngữ nước ngoài không phải là tiếng Anh; hoặc có các chứng chỉ tiếng nước ngoài khác tiếng Anh ở trình độ tương đương (quy định tại Phụ lục II) theo quy định tại điểm </w:t>
      </w:r>
      <w:r w:rsidRPr="00410204">
        <w:t>2.5.3</w:t>
      </w:r>
      <w:r w:rsidR="00090803" w:rsidRPr="00410204">
        <w:rPr>
          <w:lang w:val="vi-VN"/>
        </w:rPr>
        <w:t xml:space="preserve"> khoản này do một tổ chức khảo thí được quốc tế và Việt Nam công nhận cấp trong thời hạn 02 năm (24 tháng) tính đến ngày đăng ký dự tuyển thì phải có khả năng giao tiếp được bằng tiếng Anh trong chuyên môn (có thể diễn đạt những vấn đề thuộc lĩnh </w:t>
      </w:r>
      <w:r w:rsidR="00090803" w:rsidRPr="00410204">
        <w:rPr>
          <w:lang w:val="vi-VN"/>
        </w:rPr>
        <w:lastRenderedPageBreak/>
        <w:t>vực chuyên môn cho người khác hiểu bằng tiếng Anh và hiểu được người khác trình bày những vấn đề chuyên môn bằng tiếng Anh)</w:t>
      </w:r>
      <w:r w:rsidR="00090803" w:rsidRPr="00410204">
        <w:t>;</w:t>
      </w:r>
      <w:r w:rsidR="00090803" w:rsidRPr="00410204">
        <w:rPr>
          <w:lang w:val="vi-VN"/>
        </w:rPr>
        <w:t xml:space="preserve"> </w:t>
      </w:r>
    </w:p>
    <w:p w:rsidR="008F07EF" w:rsidRPr="00410204" w:rsidRDefault="008F07EF" w:rsidP="00717C1C">
      <w:pPr>
        <w:spacing w:before="40" w:line="276" w:lineRule="auto"/>
        <w:ind w:firstLine="432"/>
        <w:jc w:val="center"/>
        <w:rPr>
          <w:b/>
        </w:rPr>
      </w:pPr>
      <w:r w:rsidRPr="00410204">
        <w:rPr>
          <w:b/>
        </w:rPr>
        <w:t>BẢNG THAM CHIẾU CÁC CHỨNG CHỈ TIẾNG NƯỚC NGOÀI</w:t>
      </w:r>
    </w:p>
    <w:p w:rsidR="008F07EF" w:rsidRPr="00410204" w:rsidRDefault="008F07EF" w:rsidP="00717C1C">
      <w:pPr>
        <w:spacing w:after="120"/>
        <w:jc w:val="center"/>
        <w:rPr>
          <w:b/>
        </w:rPr>
      </w:pPr>
      <w:r w:rsidRPr="00410204">
        <w:rPr>
          <w:i/>
          <w:iCs/>
          <w:lang w:val="vi-VN"/>
        </w:rPr>
        <w:t>(Ban hành kèm theo Thông tư số</w:t>
      </w:r>
      <w:r w:rsidRPr="00410204">
        <w:rPr>
          <w:i/>
          <w:iCs/>
        </w:rPr>
        <w:t xml:space="preserve"> 08 </w:t>
      </w:r>
      <w:r w:rsidRPr="00410204">
        <w:rPr>
          <w:i/>
          <w:iCs/>
          <w:lang w:val="vi-VN"/>
        </w:rPr>
        <w:t>/2017/TT-BGDĐT ngày 04</w:t>
      </w:r>
      <w:r w:rsidR="00717C1C" w:rsidRPr="00410204">
        <w:rPr>
          <w:i/>
          <w:iCs/>
        </w:rPr>
        <w:t>/4/2017 của BGD và ĐT)</w:t>
      </w:r>
    </w:p>
    <w:tbl>
      <w:tblPr>
        <w:tblpPr w:leftFromText="180" w:rightFromText="180" w:vertAnchor="text" w:horzAnchor="margin" w:tblpXSpec="center" w:tblpY="-3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4205"/>
      </w:tblGrid>
      <w:tr w:rsidR="00410204" w:rsidRPr="00410204" w:rsidTr="00D80DE6">
        <w:tc>
          <w:tcPr>
            <w:tcW w:w="675" w:type="dxa"/>
            <w:shd w:val="clear" w:color="auto" w:fill="auto"/>
          </w:tcPr>
          <w:p w:rsidR="006625B8" w:rsidRPr="00410204" w:rsidRDefault="006625B8" w:rsidP="00D80DE6">
            <w:pPr>
              <w:spacing w:before="40" w:after="40" w:line="276" w:lineRule="auto"/>
              <w:ind w:left="-567" w:firstLine="567"/>
              <w:jc w:val="center"/>
              <w:rPr>
                <w:b/>
              </w:rPr>
            </w:pPr>
            <w:r w:rsidRPr="00410204">
              <w:rPr>
                <w:b/>
              </w:rPr>
              <w:t>STT</w:t>
            </w:r>
          </w:p>
        </w:tc>
        <w:tc>
          <w:tcPr>
            <w:tcW w:w="4678" w:type="dxa"/>
            <w:shd w:val="clear" w:color="auto" w:fill="auto"/>
          </w:tcPr>
          <w:p w:rsidR="006625B8" w:rsidRPr="00410204" w:rsidRDefault="006625B8" w:rsidP="00D80DE6">
            <w:pPr>
              <w:spacing w:before="40" w:after="40" w:line="276" w:lineRule="auto"/>
              <w:jc w:val="center"/>
              <w:rPr>
                <w:b/>
              </w:rPr>
            </w:pPr>
            <w:r w:rsidRPr="00410204">
              <w:rPr>
                <w:b/>
              </w:rPr>
              <w:t>Chứng chỉ</w:t>
            </w:r>
          </w:p>
        </w:tc>
        <w:tc>
          <w:tcPr>
            <w:tcW w:w="4205" w:type="dxa"/>
            <w:shd w:val="clear" w:color="auto" w:fill="auto"/>
          </w:tcPr>
          <w:p w:rsidR="006625B8" w:rsidRPr="00410204" w:rsidRDefault="006625B8" w:rsidP="00D80DE6">
            <w:pPr>
              <w:spacing w:before="40" w:after="40" w:line="276" w:lineRule="auto"/>
              <w:jc w:val="center"/>
              <w:rPr>
                <w:b/>
              </w:rPr>
            </w:pPr>
            <w:r w:rsidRPr="00410204">
              <w:rPr>
                <w:b/>
              </w:rPr>
              <w:t>Trình độ</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1</w:t>
            </w:r>
          </w:p>
        </w:tc>
        <w:tc>
          <w:tcPr>
            <w:tcW w:w="4678" w:type="dxa"/>
            <w:shd w:val="clear" w:color="auto" w:fill="auto"/>
          </w:tcPr>
          <w:p w:rsidR="006625B8" w:rsidRPr="00410204" w:rsidRDefault="006625B8" w:rsidP="00D80DE6">
            <w:pPr>
              <w:spacing w:before="40" w:after="40" w:line="276" w:lineRule="auto"/>
            </w:pPr>
            <w:r w:rsidRPr="00410204">
              <w:t>TOEFL iBT</w:t>
            </w:r>
          </w:p>
        </w:tc>
        <w:tc>
          <w:tcPr>
            <w:tcW w:w="4205" w:type="dxa"/>
            <w:shd w:val="clear" w:color="auto" w:fill="auto"/>
          </w:tcPr>
          <w:p w:rsidR="006625B8" w:rsidRPr="00410204" w:rsidRDefault="006625B8" w:rsidP="00D80DE6">
            <w:pPr>
              <w:spacing w:before="40" w:after="40" w:line="276" w:lineRule="auto"/>
              <w:jc w:val="both"/>
            </w:pPr>
            <w:r w:rsidRPr="00410204">
              <w:t>45 - 93</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2</w:t>
            </w:r>
          </w:p>
        </w:tc>
        <w:tc>
          <w:tcPr>
            <w:tcW w:w="4678" w:type="dxa"/>
            <w:shd w:val="clear" w:color="auto" w:fill="auto"/>
          </w:tcPr>
          <w:p w:rsidR="006625B8" w:rsidRPr="00410204" w:rsidRDefault="006625B8" w:rsidP="00D80DE6">
            <w:pPr>
              <w:spacing w:before="40" w:after="40" w:line="276" w:lineRule="auto"/>
            </w:pPr>
            <w:r w:rsidRPr="00410204">
              <w:t>IELTS</w:t>
            </w:r>
          </w:p>
        </w:tc>
        <w:tc>
          <w:tcPr>
            <w:tcW w:w="4205" w:type="dxa"/>
            <w:shd w:val="clear" w:color="auto" w:fill="auto"/>
          </w:tcPr>
          <w:p w:rsidR="006625B8" w:rsidRPr="00410204" w:rsidRDefault="006625B8" w:rsidP="00D80DE6">
            <w:pPr>
              <w:spacing w:before="40" w:after="40" w:line="276" w:lineRule="auto"/>
              <w:jc w:val="both"/>
            </w:pPr>
            <w:r w:rsidRPr="00410204">
              <w:t>5 - 6.5</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3</w:t>
            </w:r>
          </w:p>
        </w:tc>
        <w:tc>
          <w:tcPr>
            <w:tcW w:w="4678" w:type="dxa"/>
            <w:shd w:val="clear" w:color="auto" w:fill="auto"/>
          </w:tcPr>
          <w:p w:rsidR="006625B8" w:rsidRPr="00410204" w:rsidRDefault="006625B8" w:rsidP="00D80DE6">
            <w:pPr>
              <w:spacing w:before="40" w:after="40" w:line="276" w:lineRule="auto"/>
            </w:pPr>
            <w:r w:rsidRPr="00410204">
              <w:t>Cambridge examination</w:t>
            </w:r>
          </w:p>
        </w:tc>
        <w:tc>
          <w:tcPr>
            <w:tcW w:w="4205" w:type="dxa"/>
            <w:shd w:val="clear" w:color="auto" w:fill="auto"/>
          </w:tcPr>
          <w:p w:rsidR="006625B8" w:rsidRPr="00410204" w:rsidRDefault="006625B8" w:rsidP="00D80DE6">
            <w:pPr>
              <w:spacing w:before="40" w:after="40" w:line="276" w:lineRule="auto"/>
              <w:jc w:val="both"/>
            </w:pPr>
            <w:r w:rsidRPr="00410204">
              <w:t>CAE 45-59</w:t>
            </w:r>
          </w:p>
          <w:p w:rsidR="006625B8" w:rsidRPr="00410204" w:rsidRDefault="006625B8" w:rsidP="00D80DE6">
            <w:pPr>
              <w:spacing w:before="40" w:after="40" w:line="276" w:lineRule="auto"/>
              <w:jc w:val="both"/>
            </w:pPr>
            <w:r w:rsidRPr="00410204">
              <w:t>PET Pass with Distinction</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4</w:t>
            </w:r>
          </w:p>
        </w:tc>
        <w:tc>
          <w:tcPr>
            <w:tcW w:w="4678" w:type="dxa"/>
            <w:shd w:val="clear" w:color="auto" w:fill="auto"/>
          </w:tcPr>
          <w:p w:rsidR="006625B8" w:rsidRPr="00410204" w:rsidRDefault="006625B8" w:rsidP="00D80DE6">
            <w:pPr>
              <w:spacing w:before="40" w:after="40" w:line="276" w:lineRule="auto"/>
            </w:pPr>
            <w:r w:rsidRPr="00410204">
              <w:t>CIEP/Alliance française diplomas</w:t>
            </w:r>
          </w:p>
          <w:p w:rsidR="006625B8" w:rsidRPr="00410204" w:rsidRDefault="006625B8" w:rsidP="00D80DE6">
            <w:pPr>
              <w:spacing w:before="40" w:after="40" w:line="276" w:lineRule="auto"/>
            </w:pPr>
          </w:p>
        </w:tc>
        <w:tc>
          <w:tcPr>
            <w:tcW w:w="4205" w:type="dxa"/>
            <w:shd w:val="clear" w:color="auto" w:fill="auto"/>
          </w:tcPr>
          <w:p w:rsidR="006625B8" w:rsidRPr="00410204" w:rsidRDefault="006625B8" w:rsidP="00D80DE6">
            <w:pPr>
              <w:spacing w:before="40" w:after="40" w:line="276" w:lineRule="auto"/>
              <w:jc w:val="both"/>
              <w:rPr>
                <w:lang w:val="fr-FR"/>
              </w:rPr>
            </w:pPr>
            <w:r w:rsidRPr="00410204">
              <w:rPr>
                <w:lang w:val="fr-FR"/>
              </w:rPr>
              <w:t>TCF B2</w:t>
            </w:r>
          </w:p>
          <w:p w:rsidR="006625B8" w:rsidRPr="00410204" w:rsidRDefault="006625B8" w:rsidP="00D80DE6">
            <w:pPr>
              <w:spacing w:before="40" w:after="40" w:line="276" w:lineRule="auto"/>
              <w:jc w:val="both"/>
              <w:rPr>
                <w:lang w:val="fr-FR"/>
              </w:rPr>
            </w:pPr>
            <w:r w:rsidRPr="00410204">
              <w:rPr>
                <w:lang w:val="fr-FR"/>
              </w:rPr>
              <w:t>DELF B2</w:t>
            </w:r>
          </w:p>
          <w:p w:rsidR="006625B8" w:rsidRPr="00410204" w:rsidRDefault="006625B8" w:rsidP="00D80DE6">
            <w:pPr>
              <w:spacing w:before="40" w:after="40" w:line="276" w:lineRule="auto"/>
              <w:jc w:val="both"/>
              <w:rPr>
                <w:lang w:val="fr-FR"/>
              </w:rPr>
            </w:pPr>
            <w:r w:rsidRPr="00410204">
              <w:rPr>
                <w:lang w:val="fr-FR"/>
              </w:rPr>
              <w:t>Diplôme de Langue</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5</w:t>
            </w:r>
          </w:p>
        </w:tc>
        <w:tc>
          <w:tcPr>
            <w:tcW w:w="4678" w:type="dxa"/>
            <w:shd w:val="clear" w:color="auto" w:fill="auto"/>
          </w:tcPr>
          <w:p w:rsidR="006625B8" w:rsidRPr="00410204" w:rsidRDefault="006625B8" w:rsidP="00D80DE6">
            <w:pPr>
              <w:spacing w:before="40" w:after="40" w:line="276" w:lineRule="auto"/>
            </w:pPr>
            <w:r w:rsidRPr="00410204">
              <w:t>Goethe-Institut</w:t>
            </w:r>
          </w:p>
        </w:tc>
        <w:tc>
          <w:tcPr>
            <w:tcW w:w="4205" w:type="dxa"/>
            <w:shd w:val="clear" w:color="auto" w:fill="auto"/>
          </w:tcPr>
          <w:p w:rsidR="006625B8" w:rsidRPr="00410204" w:rsidRDefault="006625B8" w:rsidP="00D80DE6">
            <w:pPr>
              <w:spacing w:before="40" w:after="40" w:line="276" w:lineRule="auto"/>
              <w:jc w:val="both"/>
              <w:rPr>
                <w:lang w:val="de-DE"/>
              </w:rPr>
            </w:pPr>
            <w:r w:rsidRPr="00410204">
              <w:rPr>
                <w:lang w:val="de-DE"/>
              </w:rPr>
              <w:t>Goethe- Zertifikat B2</w:t>
            </w:r>
          </w:p>
          <w:p w:rsidR="006625B8" w:rsidRPr="00410204" w:rsidRDefault="006625B8" w:rsidP="00D80DE6">
            <w:pPr>
              <w:spacing w:before="40" w:after="40" w:line="276" w:lineRule="auto"/>
              <w:jc w:val="both"/>
              <w:rPr>
                <w:lang w:val="de-DE"/>
              </w:rPr>
            </w:pPr>
            <w:r w:rsidRPr="00410204">
              <w:rPr>
                <w:lang w:val="de-DE"/>
              </w:rPr>
              <w:t>Zertifikat Deutsch für den Beruf (ZDfB)</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6</w:t>
            </w:r>
          </w:p>
        </w:tc>
        <w:tc>
          <w:tcPr>
            <w:tcW w:w="4678" w:type="dxa"/>
            <w:shd w:val="clear" w:color="auto" w:fill="auto"/>
          </w:tcPr>
          <w:p w:rsidR="006625B8" w:rsidRPr="00410204" w:rsidRDefault="006625B8" w:rsidP="00D80DE6">
            <w:pPr>
              <w:spacing w:before="40" w:after="40" w:line="276" w:lineRule="auto"/>
            </w:pPr>
            <w:r w:rsidRPr="00410204">
              <w:t>TestDaF</w:t>
            </w:r>
          </w:p>
        </w:tc>
        <w:tc>
          <w:tcPr>
            <w:tcW w:w="4205" w:type="dxa"/>
            <w:shd w:val="clear" w:color="auto" w:fill="auto"/>
          </w:tcPr>
          <w:p w:rsidR="006625B8" w:rsidRPr="00410204" w:rsidRDefault="006625B8" w:rsidP="00D80DE6">
            <w:pPr>
              <w:spacing w:before="40" w:after="40" w:line="276" w:lineRule="auto"/>
              <w:jc w:val="both"/>
            </w:pPr>
            <w:r w:rsidRPr="00410204">
              <w:t>TDN3- TDN4</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7</w:t>
            </w:r>
          </w:p>
        </w:tc>
        <w:tc>
          <w:tcPr>
            <w:tcW w:w="4678" w:type="dxa"/>
            <w:shd w:val="clear" w:color="auto" w:fill="auto"/>
          </w:tcPr>
          <w:p w:rsidR="006625B8" w:rsidRPr="00410204" w:rsidRDefault="006625B8" w:rsidP="00D80DE6">
            <w:pPr>
              <w:spacing w:before="40" w:after="40" w:line="276" w:lineRule="auto"/>
            </w:pPr>
            <w:r w:rsidRPr="00410204">
              <w:t>Chinese Hanyu Shuiping Kaoshi (HSK)</w:t>
            </w:r>
          </w:p>
        </w:tc>
        <w:tc>
          <w:tcPr>
            <w:tcW w:w="4205" w:type="dxa"/>
            <w:shd w:val="clear" w:color="auto" w:fill="auto"/>
          </w:tcPr>
          <w:p w:rsidR="006625B8" w:rsidRPr="00410204" w:rsidRDefault="006625B8" w:rsidP="00D80DE6">
            <w:pPr>
              <w:spacing w:before="40" w:after="40" w:line="276" w:lineRule="auto"/>
              <w:jc w:val="both"/>
            </w:pPr>
            <w:r w:rsidRPr="00410204">
              <w:t>HSK level 4</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8</w:t>
            </w:r>
          </w:p>
        </w:tc>
        <w:tc>
          <w:tcPr>
            <w:tcW w:w="4678" w:type="dxa"/>
            <w:shd w:val="clear" w:color="auto" w:fill="auto"/>
          </w:tcPr>
          <w:p w:rsidR="006625B8" w:rsidRPr="00410204" w:rsidRDefault="006625B8" w:rsidP="00D80DE6">
            <w:pPr>
              <w:spacing w:before="40" w:after="40" w:line="276" w:lineRule="auto"/>
            </w:pPr>
            <w:r w:rsidRPr="00410204">
              <w:t>Japanese  Language Proficiency  Test (JLPT)</w:t>
            </w:r>
          </w:p>
        </w:tc>
        <w:tc>
          <w:tcPr>
            <w:tcW w:w="4205" w:type="dxa"/>
            <w:shd w:val="clear" w:color="auto" w:fill="auto"/>
          </w:tcPr>
          <w:p w:rsidR="006625B8" w:rsidRPr="00410204" w:rsidRDefault="006625B8" w:rsidP="00D80DE6">
            <w:pPr>
              <w:spacing w:before="40" w:after="40" w:line="276" w:lineRule="auto"/>
              <w:jc w:val="both"/>
            </w:pPr>
            <w:r w:rsidRPr="00410204">
              <w:t>N2</w:t>
            </w:r>
          </w:p>
        </w:tc>
      </w:tr>
      <w:tr w:rsidR="00410204" w:rsidRPr="00410204" w:rsidTr="00D80DE6">
        <w:tc>
          <w:tcPr>
            <w:tcW w:w="675" w:type="dxa"/>
            <w:shd w:val="clear" w:color="auto" w:fill="auto"/>
          </w:tcPr>
          <w:p w:rsidR="006625B8" w:rsidRPr="00410204" w:rsidRDefault="006625B8" w:rsidP="00D80DE6">
            <w:pPr>
              <w:spacing w:before="40" w:after="40" w:line="276" w:lineRule="auto"/>
              <w:jc w:val="center"/>
            </w:pPr>
            <w:r w:rsidRPr="00410204">
              <w:t>9</w:t>
            </w:r>
          </w:p>
        </w:tc>
        <w:tc>
          <w:tcPr>
            <w:tcW w:w="4678" w:type="dxa"/>
            <w:shd w:val="clear" w:color="auto" w:fill="auto"/>
          </w:tcPr>
          <w:p w:rsidR="006625B8" w:rsidRPr="00410204" w:rsidRDefault="006625B8" w:rsidP="00D80DE6">
            <w:pPr>
              <w:spacing w:before="40" w:after="40" w:line="276" w:lineRule="auto"/>
              <w:jc w:val="both"/>
            </w:pPr>
            <w:r w:rsidRPr="00410204">
              <w:t xml:space="preserve">ТРКИ - Тест по русскому языку как иностранному </w:t>
            </w:r>
          </w:p>
        </w:tc>
        <w:tc>
          <w:tcPr>
            <w:tcW w:w="4205" w:type="dxa"/>
            <w:shd w:val="clear" w:color="auto" w:fill="auto"/>
          </w:tcPr>
          <w:p w:rsidR="006625B8" w:rsidRPr="00410204" w:rsidRDefault="006625B8" w:rsidP="00D80DE6">
            <w:pPr>
              <w:spacing w:before="40" w:after="40" w:line="276" w:lineRule="auto"/>
              <w:jc w:val="both"/>
            </w:pPr>
            <w:r w:rsidRPr="00410204">
              <w:t xml:space="preserve">ТРКИ-2 </w:t>
            </w:r>
          </w:p>
        </w:tc>
      </w:tr>
    </w:tbl>
    <w:p w:rsidR="00B825D7" w:rsidRPr="00410204" w:rsidRDefault="00CD3A1A" w:rsidP="002426C7">
      <w:pPr>
        <w:spacing w:before="40" w:after="40" w:line="276" w:lineRule="auto"/>
        <w:jc w:val="both"/>
      </w:pPr>
      <w:r w:rsidRPr="00410204">
        <w:rPr>
          <w:b/>
        </w:rPr>
        <w:t>2.</w:t>
      </w:r>
      <w:r w:rsidR="00B825D7" w:rsidRPr="00410204">
        <w:rPr>
          <w:b/>
        </w:rPr>
        <w:t xml:space="preserve">6. </w:t>
      </w:r>
      <w:r w:rsidR="00B825D7" w:rsidRPr="00410204">
        <w:rPr>
          <w:rStyle w:val="Strong"/>
          <w:iCs/>
        </w:rPr>
        <w:t>Cam kết thực hiện các nghĩa vụ học tập, nghiên cứu và chế độ tài chính</w:t>
      </w:r>
      <w:r w:rsidR="00B825D7" w:rsidRPr="00410204">
        <w:rPr>
          <w:rStyle w:val="apple-converted-space"/>
        </w:rPr>
        <w:t> </w:t>
      </w:r>
      <w:r w:rsidR="00B825D7" w:rsidRPr="00410204">
        <w:t>đối với quá trình đào tạo theo quy định của trường (đóng học phí; hoàn trả kinh phí với nơi đã cấp cho quá trình đào tạo nếu không hoàn thành luận án tiến sĩ).</w:t>
      </w:r>
    </w:p>
    <w:p w:rsidR="00B825D7" w:rsidRPr="00410204" w:rsidRDefault="00CD3A1A" w:rsidP="002426C7">
      <w:pPr>
        <w:spacing w:before="40" w:after="40" w:line="276" w:lineRule="auto"/>
        <w:jc w:val="both"/>
        <w:rPr>
          <w:b/>
        </w:rPr>
      </w:pPr>
      <w:r w:rsidRPr="00410204">
        <w:rPr>
          <w:b/>
        </w:rPr>
        <w:t>2.</w:t>
      </w:r>
      <w:r w:rsidR="00B825D7" w:rsidRPr="00410204">
        <w:rPr>
          <w:b/>
        </w:rPr>
        <w:t>7. Đủ sức khỏe và không bị truy cứu trách nhiệm hình sự.</w:t>
      </w:r>
    </w:p>
    <w:p w:rsidR="008F07EF" w:rsidRPr="00410204" w:rsidRDefault="008F07EF" w:rsidP="00717C1C">
      <w:pPr>
        <w:spacing w:before="40" w:after="40" w:line="276" w:lineRule="auto"/>
        <w:jc w:val="both"/>
      </w:pPr>
      <w:r w:rsidRPr="00410204">
        <w:rPr>
          <w:b/>
        </w:rPr>
        <w:t xml:space="preserve">2.8. Điều kiện thâm niên công tác: </w:t>
      </w:r>
      <w:r w:rsidRPr="00410204">
        <w:t>Người dự tuyển cần có ít nhất 2 năm làm việc chuyên môn trong lĩnh vực đăng kí dự tuyển (kể từ khi tốt nghiệp đại học, tính từ ngày hiệu trưởng kí quyết định công nhận tốt nghiệp đến ngày đăng kí xét tuyển) trừ trường hợp thí sinh mới tốt nghiệp đại học có bằng đại học xếp loại giỏi.</w:t>
      </w:r>
    </w:p>
    <w:p w:rsidR="00B825D7" w:rsidRPr="00410204" w:rsidRDefault="00CD3A1A" w:rsidP="006625B8">
      <w:pPr>
        <w:spacing w:before="240" w:after="40" w:line="276" w:lineRule="auto"/>
        <w:jc w:val="both"/>
        <w:rPr>
          <w:b/>
          <w:i/>
        </w:rPr>
      </w:pPr>
      <w:r w:rsidRPr="00410204">
        <w:rPr>
          <w:b/>
          <w:i/>
        </w:rPr>
        <w:t>3</w:t>
      </w:r>
      <w:r w:rsidR="00B825D7" w:rsidRPr="00410204">
        <w:rPr>
          <w:b/>
          <w:i/>
        </w:rPr>
        <w:t xml:space="preserve">. </w:t>
      </w:r>
      <w:r w:rsidR="009B7450" w:rsidRPr="00410204">
        <w:rPr>
          <w:b/>
          <w:i/>
        </w:rPr>
        <w:t xml:space="preserve"> THỜI GIAN VÀ HÌNH THỨC ĐÀO TẠO</w:t>
      </w:r>
    </w:p>
    <w:p w:rsidR="00A44638" w:rsidRPr="00410204" w:rsidRDefault="0060704D" w:rsidP="002426C7">
      <w:pPr>
        <w:widowControl w:val="0"/>
        <w:spacing w:before="40" w:after="40" w:line="276" w:lineRule="auto"/>
        <w:ind w:firstLine="454"/>
        <w:jc w:val="both"/>
      </w:pPr>
      <w:r w:rsidRPr="00410204">
        <w:t xml:space="preserve">- </w:t>
      </w:r>
      <w:r w:rsidR="006A75E3" w:rsidRPr="00410204">
        <w:t>Đ</w:t>
      </w:r>
      <w:r w:rsidRPr="00410204">
        <w:t>ối với người có bằng thạc sĩ</w:t>
      </w:r>
      <w:r w:rsidR="006A75E3" w:rsidRPr="00410204">
        <w:t xml:space="preserve"> đúng </w:t>
      </w:r>
      <w:r w:rsidR="006A75E3" w:rsidRPr="00410204">
        <w:rPr>
          <w:bCs/>
          <w:szCs w:val="28"/>
          <w:lang w:val="vi-VN"/>
        </w:rPr>
        <w:t>chuyên ngành</w:t>
      </w:r>
      <w:r w:rsidR="006A75E3" w:rsidRPr="00410204">
        <w:rPr>
          <w:bCs/>
          <w:szCs w:val="28"/>
        </w:rPr>
        <w:t xml:space="preserve"> </w:t>
      </w:r>
      <w:r w:rsidR="006A75E3" w:rsidRPr="00410204">
        <w:rPr>
          <w:bCs/>
          <w:szCs w:val="28"/>
          <w:lang w:val="vi-VN"/>
        </w:rPr>
        <w:t xml:space="preserve"> hoặc phù hợp với chuyên ngành đào tạo: tập trung 36 tháng; không tập trung 48 tháng</w:t>
      </w:r>
      <w:r w:rsidR="006A75E3" w:rsidRPr="00410204">
        <w:rPr>
          <w:bCs/>
          <w:szCs w:val="28"/>
        </w:rPr>
        <w:t>.</w:t>
      </w:r>
    </w:p>
    <w:p w:rsidR="0060704D" w:rsidRPr="00410204" w:rsidRDefault="0060704D" w:rsidP="002426C7">
      <w:pPr>
        <w:widowControl w:val="0"/>
        <w:spacing w:before="40" w:after="40" w:line="276" w:lineRule="auto"/>
        <w:ind w:firstLine="454"/>
        <w:jc w:val="both"/>
      </w:pPr>
      <w:r w:rsidRPr="00410204">
        <w:t xml:space="preserve">- </w:t>
      </w:r>
      <w:r w:rsidR="006A75E3" w:rsidRPr="00410204">
        <w:rPr>
          <w:bCs/>
          <w:szCs w:val="28"/>
          <w:lang w:val="vi-VN"/>
        </w:rPr>
        <w:t>Các đối tượng còn lại: tập trung 48 tháng; không tập trung 60 tháng</w:t>
      </w:r>
      <w:r w:rsidR="006A75E3" w:rsidRPr="00410204">
        <w:rPr>
          <w:bCs/>
          <w:szCs w:val="28"/>
        </w:rPr>
        <w:t>.</w:t>
      </w:r>
    </w:p>
    <w:p w:rsidR="0060704D" w:rsidRPr="00410204" w:rsidRDefault="0060704D" w:rsidP="002426C7">
      <w:pPr>
        <w:widowControl w:val="0"/>
        <w:spacing w:before="40" w:after="40" w:line="276" w:lineRule="auto"/>
        <w:ind w:firstLine="461"/>
        <w:jc w:val="both"/>
      </w:pPr>
      <w:r w:rsidRPr="00410204">
        <w:rPr>
          <w:lang w:val="vi-VN"/>
        </w:rPr>
        <w:t>Nghiên cứu sinh phải dành ít nhất 12 tháng theo học tập trung liên tục tại cơ sở đào tạo trong giai đoạn 24 tháng đầu, kể từ khi có quyết định công nhận nghiên cứu sinh</w:t>
      </w:r>
    </w:p>
    <w:p w:rsidR="00B825D7" w:rsidRPr="00410204" w:rsidRDefault="00CD3A1A" w:rsidP="003908FD">
      <w:pPr>
        <w:widowControl w:val="0"/>
        <w:spacing w:before="240" w:after="40" w:line="276" w:lineRule="auto"/>
        <w:jc w:val="both"/>
        <w:rPr>
          <w:b/>
          <w:i/>
        </w:rPr>
      </w:pPr>
      <w:r w:rsidRPr="00410204">
        <w:rPr>
          <w:b/>
          <w:i/>
        </w:rPr>
        <w:t>4</w:t>
      </w:r>
      <w:r w:rsidR="009B7450" w:rsidRPr="00410204">
        <w:rPr>
          <w:b/>
          <w:i/>
        </w:rPr>
        <w:t>.   HỒ SƠ ĐĂNG KÝ DỰ TUYỂN</w:t>
      </w:r>
    </w:p>
    <w:p w:rsidR="00B825D7" w:rsidRPr="00410204" w:rsidRDefault="006A75E3" w:rsidP="002426C7">
      <w:pPr>
        <w:pStyle w:val="ListParagraph"/>
        <w:numPr>
          <w:ilvl w:val="1"/>
          <w:numId w:val="12"/>
        </w:numPr>
        <w:tabs>
          <w:tab w:val="left" w:pos="900"/>
          <w:tab w:val="left" w:pos="990"/>
        </w:tabs>
        <w:spacing w:before="40" w:after="40" w:line="276" w:lineRule="auto"/>
        <w:ind w:left="900" w:hanging="540"/>
        <w:jc w:val="both"/>
      </w:pPr>
      <w:r w:rsidRPr="00410204">
        <w:rPr>
          <w:shd w:val="clear" w:color="auto" w:fill="FFFFFF"/>
        </w:rPr>
        <w:t>Đơn xin</w:t>
      </w:r>
      <w:r w:rsidR="00AC4CA4" w:rsidRPr="00410204">
        <w:rPr>
          <w:shd w:val="clear" w:color="auto" w:fill="FFFFFF"/>
        </w:rPr>
        <w:t xml:space="preserve"> dự tuyển</w:t>
      </w:r>
      <w:r w:rsidRPr="00410204">
        <w:rPr>
          <w:shd w:val="clear" w:color="auto" w:fill="FFFFFF"/>
        </w:rPr>
        <w:t xml:space="preserve"> (Mẫu 1)</w:t>
      </w:r>
      <w:r w:rsidR="00B825D7" w:rsidRPr="00410204">
        <w:t xml:space="preserve">; </w:t>
      </w:r>
    </w:p>
    <w:p w:rsidR="00B825D7" w:rsidRPr="00410204" w:rsidRDefault="00B825D7"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 xml:space="preserve">Sơ yếu lí lịch </w:t>
      </w:r>
      <w:r w:rsidR="003136CF" w:rsidRPr="00410204">
        <w:rPr>
          <w:shd w:val="clear" w:color="auto" w:fill="FFFFFF"/>
        </w:rPr>
        <w:t xml:space="preserve">có xác nhận của cơ quan quản lý nhân sự (đối với người đã có việc làm), trường (nếu là sinh viên vừa tốt nghiệp), chính quyền địa phương nơi cư trú (đối với thí sinh tự do) </w:t>
      </w:r>
      <w:r w:rsidR="00766DC3" w:rsidRPr="00410204">
        <w:rPr>
          <w:shd w:val="clear" w:color="auto" w:fill="FFFFFF"/>
        </w:rPr>
        <w:t>có dán ảnh và đóng dấu giáp lai</w:t>
      </w:r>
      <w:r w:rsidR="003136CF" w:rsidRPr="00410204">
        <w:rPr>
          <w:shd w:val="clear" w:color="auto" w:fill="FFFFFF"/>
        </w:rPr>
        <w:t xml:space="preserve"> (</w:t>
      </w:r>
      <w:r w:rsidR="003136CF" w:rsidRPr="00410204">
        <w:t>M</w:t>
      </w:r>
      <w:r w:rsidR="003136CF" w:rsidRPr="00410204">
        <w:rPr>
          <w:shd w:val="clear" w:color="auto" w:fill="FFFFFF"/>
        </w:rPr>
        <w:t xml:space="preserve">ẫu </w:t>
      </w:r>
      <w:r w:rsidR="006A75E3" w:rsidRPr="00410204">
        <w:rPr>
          <w:shd w:val="clear" w:color="auto" w:fill="FFFFFF"/>
        </w:rPr>
        <w:t>2</w:t>
      </w:r>
      <w:r w:rsidR="003136CF" w:rsidRPr="00410204">
        <w:rPr>
          <w:shd w:val="clear" w:color="auto" w:fill="FFFFFF"/>
        </w:rPr>
        <w:t>);</w:t>
      </w:r>
    </w:p>
    <w:p w:rsidR="00B825D7" w:rsidRPr="00410204" w:rsidRDefault="00B825D7"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lastRenderedPageBreak/>
        <w:t>Lí lịch khoa học (</w:t>
      </w:r>
      <w:r w:rsidR="006A75E3" w:rsidRPr="00410204">
        <w:rPr>
          <w:shd w:val="clear" w:color="auto" w:fill="FFFFFF"/>
        </w:rPr>
        <w:t>M</w:t>
      </w:r>
      <w:r w:rsidRPr="00410204">
        <w:rPr>
          <w:shd w:val="clear" w:color="auto" w:fill="FFFFFF"/>
        </w:rPr>
        <w:t>ẫu</w:t>
      </w:r>
      <w:r w:rsidR="006A75E3" w:rsidRPr="00410204">
        <w:rPr>
          <w:shd w:val="clear" w:color="auto" w:fill="FFFFFF"/>
        </w:rPr>
        <w:t xml:space="preserve"> 3</w:t>
      </w:r>
      <w:r w:rsidRPr="00410204">
        <w:rPr>
          <w:shd w:val="clear" w:color="auto" w:fill="FFFFFF"/>
        </w:rPr>
        <w:t>);</w:t>
      </w:r>
    </w:p>
    <w:p w:rsidR="00B825D7" w:rsidRPr="00410204" w:rsidRDefault="003136CF"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01</w:t>
      </w:r>
      <w:r w:rsidR="00B825D7" w:rsidRPr="00410204">
        <w:rPr>
          <w:shd w:val="clear" w:color="auto" w:fill="FFFFFF"/>
        </w:rPr>
        <w:t xml:space="preserve"> </w:t>
      </w:r>
      <w:r w:rsidRPr="00410204">
        <w:rPr>
          <w:shd w:val="clear" w:color="auto" w:fill="FFFFFF"/>
        </w:rPr>
        <w:t xml:space="preserve">bản chính và 05 bản sao </w:t>
      </w:r>
      <w:r w:rsidR="00C62A0A" w:rsidRPr="00410204">
        <w:rPr>
          <w:szCs w:val="28"/>
        </w:rPr>
        <w:t>đ</w:t>
      </w:r>
      <w:r w:rsidR="00C62A0A" w:rsidRPr="00410204">
        <w:rPr>
          <w:szCs w:val="28"/>
          <w:lang w:val="vi-VN"/>
        </w:rPr>
        <w:t>ề cương nghiên cứu</w:t>
      </w:r>
      <w:r w:rsidR="00C62A0A" w:rsidRPr="00410204">
        <w:rPr>
          <w:szCs w:val="28"/>
        </w:rPr>
        <w:t>, trong đó trình bày rõ ràng đề tài hoặc lĩnh vực nghiên cứu, lý do lựa chọn lĩnh vực nghiên cứu, mục tiêu và mong muốn đạt được, lý do chọn nghiên cứu tại Trường; kế hoạch thực hiện trong từng thời kỳ của thời gian làm nghiên cứu sinh; những kinh nghiệm, kiến thức, hiểu biết cũng như những chuẩn bị của thí sinh trong vấn đề hay lĩnh vực dự  định nghiên cứu; dự kiến việc làm sau khi tốt nghiệp; đề xuất người hướng dẫn</w:t>
      </w:r>
      <w:r w:rsidR="00C62A0A" w:rsidRPr="00410204">
        <w:rPr>
          <w:shd w:val="clear" w:color="auto" w:fill="FFFFFF"/>
        </w:rPr>
        <w:t xml:space="preserve"> </w:t>
      </w:r>
      <w:r w:rsidR="00B825D7" w:rsidRPr="00410204">
        <w:rPr>
          <w:shd w:val="clear" w:color="auto" w:fill="FFFFFF"/>
        </w:rPr>
        <w:t xml:space="preserve">(Mẫu </w:t>
      </w:r>
      <w:r w:rsidR="00C62A0A" w:rsidRPr="00410204">
        <w:rPr>
          <w:shd w:val="clear" w:color="auto" w:fill="FFFFFF"/>
        </w:rPr>
        <w:t>4</w:t>
      </w:r>
      <w:r w:rsidR="00B825D7" w:rsidRPr="00410204">
        <w:rPr>
          <w:shd w:val="clear" w:color="auto" w:fill="FFFFFF"/>
        </w:rPr>
        <w:t>);</w:t>
      </w:r>
    </w:p>
    <w:p w:rsidR="00B825D7" w:rsidRPr="00410204" w:rsidRDefault="009B7450"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T</w:t>
      </w:r>
      <w:r w:rsidR="00B825D7" w:rsidRPr="00410204">
        <w:rPr>
          <w:shd w:val="clear" w:color="auto" w:fill="FFFFFF"/>
        </w:rPr>
        <w:t>hư giới thiệu của</w:t>
      </w:r>
      <w:r w:rsidR="00C62A0A" w:rsidRPr="00410204">
        <w:rPr>
          <w:shd w:val="clear" w:color="auto" w:fill="FFFFFF"/>
        </w:rPr>
        <w:t xml:space="preserve"> ít nhất</w:t>
      </w:r>
      <w:r w:rsidR="00B825D7" w:rsidRPr="00410204">
        <w:rPr>
          <w:shd w:val="clear" w:color="auto" w:fill="FFFFFF"/>
        </w:rPr>
        <w:t xml:space="preserve"> </w:t>
      </w:r>
      <w:r w:rsidR="00C62A0A" w:rsidRPr="00410204">
        <w:rPr>
          <w:shd w:val="clear" w:color="auto" w:fill="FFFFFF"/>
        </w:rPr>
        <w:t>01</w:t>
      </w:r>
      <w:r w:rsidR="00B825D7" w:rsidRPr="00410204">
        <w:rPr>
          <w:shd w:val="clear" w:color="auto" w:fill="FFFFFF"/>
        </w:rPr>
        <w:t xml:space="preserve"> nhà khoa học </w:t>
      </w:r>
      <w:r w:rsidR="003136CF" w:rsidRPr="00410204">
        <w:rPr>
          <w:shd w:val="clear" w:color="auto" w:fill="FFFFFF"/>
        </w:rPr>
        <w:t xml:space="preserve">theo quy định </w:t>
      </w:r>
      <w:r w:rsidR="00B825D7" w:rsidRPr="00410204">
        <w:rPr>
          <w:shd w:val="clear" w:color="auto" w:fill="FFFFFF"/>
        </w:rPr>
        <w:t xml:space="preserve">(Mẫu </w:t>
      </w:r>
      <w:r w:rsidR="00C62A0A" w:rsidRPr="00410204">
        <w:rPr>
          <w:shd w:val="clear" w:color="auto" w:fill="FFFFFF"/>
        </w:rPr>
        <w:t>5</w:t>
      </w:r>
      <w:r w:rsidR="00B825D7" w:rsidRPr="00410204">
        <w:rPr>
          <w:shd w:val="clear" w:color="auto" w:fill="FFFFFF"/>
        </w:rPr>
        <w:t>);</w:t>
      </w:r>
    </w:p>
    <w:p w:rsidR="00B825D7" w:rsidRPr="00410204" w:rsidRDefault="00B825D7"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Giấy khám sức khoẻ (do bệnh viện đa khoa cấp</w:t>
      </w:r>
      <w:r w:rsidR="009F4CB5" w:rsidRPr="00410204">
        <w:rPr>
          <w:shd w:val="clear" w:color="auto" w:fill="FFFFFF"/>
        </w:rPr>
        <w:t xml:space="preserve"> trong thời hạn 6 tháng tính đến ngày nộp hồ sơ</w:t>
      </w:r>
      <w:r w:rsidRPr="00410204">
        <w:rPr>
          <w:shd w:val="clear" w:color="auto" w:fill="FFFFFF"/>
        </w:rPr>
        <w:t>);</w:t>
      </w:r>
    </w:p>
    <w:p w:rsidR="00B825D7" w:rsidRPr="00410204" w:rsidRDefault="00C62A0A"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zCs w:val="28"/>
          <w:lang w:val="vi-VN"/>
        </w:rPr>
        <w:t>Công văn cử đi dự tuyển của cơ quan quản lý trực tiếp theo quy định hiện hành về việc đào tạo và bồi dưỡng công chức, viên chức (nếu người dự tuyển là công chức, viên chức)</w:t>
      </w:r>
      <w:r w:rsidR="00A44638" w:rsidRPr="00410204">
        <w:rPr>
          <w:shd w:val="clear" w:color="auto" w:fill="FFFFFF"/>
        </w:rPr>
        <w:t>;</w:t>
      </w:r>
    </w:p>
    <w:p w:rsidR="00B825D7" w:rsidRPr="00410204" w:rsidRDefault="00B825D7"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 xml:space="preserve">Bản sao </w:t>
      </w:r>
      <w:r w:rsidR="005C175F" w:rsidRPr="00410204">
        <w:rPr>
          <w:shd w:val="clear" w:color="auto" w:fill="FFFFFF"/>
        </w:rPr>
        <w:t>hợp lệ</w:t>
      </w:r>
      <w:r w:rsidRPr="00410204">
        <w:rPr>
          <w:shd w:val="clear" w:color="auto" w:fill="FFFFFF"/>
        </w:rPr>
        <w:t>: bằng tốt nghiệp và bảng điểm đại học;</w:t>
      </w:r>
      <w:r w:rsidR="00AC4CA4" w:rsidRPr="00410204">
        <w:rPr>
          <w:shd w:val="clear" w:color="auto" w:fill="FFFFFF"/>
        </w:rPr>
        <w:t xml:space="preserve"> bằng tốt nghiệp và bảng điểm thạc sĩ (không yêu cầu đối với th</w:t>
      </w:r>
      <w:r w:rsidR="00200A1C" w:rsidRPr="00410204">
        <w:rPr>
          <w:shd w:val="clear" w:color="auto" w:fill="FFFFFF"/>
        </w:rPr>
        <w:t>í sinh dự tuyển từ bậc đại học);</w:t>
      </w:r>
    </w:p>
    <w:p w:rsidR="00B825D7" w:rsidRPr="00410204" w:rsidRDefault="00B825D7"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 xml:space="preserve">01 Bản sao bài báo </w:t>
      </w:r>
      <w:r w:rsidR="003136CF" w:rsidRPr="00410204">
        <w:rPr>
          <w:shd w:val="clear" w:color="auto" w:fill="FFFFFF"/>
        </w:rPr>
        <w:t xml:space="preserve">hoặc kỷ yếu toàn văn tại hội nghị, hội thảo </w:t>
      </w:r>
      <w:r w:rsidR="00C62A0A" w:rsidRPr="00410204">
        <w:rPr>
          <w:shd w:val="clear" w:color="auto" w:fill="FFFFFF"/>
        </w:rPr>
        <w:t xml:space="preserve">chuyên ngành có phản biện trong thời hạn 3 năm tính đến ngày đăng ký dự tuyển </w:t>
      </w:r>
      <w:r w:rsidRPr="00410204">
        <w:rPr>
          <w:shd w:val="clear" w:color="auto" w:fill="FFFFFF"/>
        </w:rPr>
        <w:t>(bìa, mục lục, nội dung);</w:t>
      </w:r>
    </w:p>
    <w:p w:rsidR="00B825D7" w:rsidRPr="00410204" w:rsidRDefault="00B825D7"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02 ảnh (4x6) + 2 phong bì có tem và địa chỉ, số điện thoại;</w:t>
      </w:r>
    </w:p>
    <w:p w:rsidR="00B825D7" w:rsidRPr="00410204" w:rsidRDefault="00766DC3"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Bản c</w:t>
      </w:r>
      <w:r w:rsidR="00B825D7" w:rsidRPr="00410204">
        <w:rPr>
          <w:shd w:val="clear" w:color="auto" w:fill="FFFFFF"/>
        </w:rPr>
        <w:t xml:space="preserve">am kết thực hiện nghĩa vụ </w:t>
      </w:r>
      <w:r w:rsidR="00200A1C" w:rsidRPr="00410204">
        <w:rPr>
          <w:shd w:val="clear" w:color="auto" w:fill="FFFFFF"/>
        </w:rPr>
        <w:t xml:space="preserve">học tập, nghiên cứu và chế độ </w:t>
      </w:r>
      <w:r w:rsidR="00B825D7" w:rsidRPr="00410204">
        <w:rPr>
          <w:shd w:val="clear" w:color="auto" w:fill="FFFFFF"/>
        </w:rPr>
        <w:t>tài chính đối với quá trình đào tạo theo quy định của Trường;</w:t>
      </w:r>
    </w:p>
    <w:p w:rsidR="00B825D7" w:rsidRPr="00410204" w:rsidRDefault="00B825D7" w:rsidP="002426C7">
      <w:pPr>
        <w:pStyle w:val="ListParagraph"/>
        <w:numPr>
          <w:ilvl w:val="1"/>
          <w:numId w:val="12"/>
        </w:numPr>
        <w:tabs>
          <w:tab w:val="left" w:pos="900"/>
          <w:tab w:val="left" w:pos="990"/>
        </w:tabs>
        <w:spacing w:before="40" w:after="40" w:line="276" w:lineRule="auto"/>
        <w:ind w:left="900" w:hanging="540"/>
        <w:jc w:val="both"/>
        <w:rPr>
          <w:shd w:val="clear" w:color="auto" w:fill="FFFFFF"/>
        </w:rPr>
      </w:pPr>
      <w:r w:rsidRPr="00410204">
        <w:rPr>
          <w:shd w:val="clear" w:color="auto" w:fill="FFFFFF"/>
        </w:rPr>
        <w:t xml:space="preserve">Bản sao </w:t>
      </w:r>
      <w:r w:rsidR="005C175F" w:rsidRPr="00410204">
        <w:rPr>
          <w:shd w:val="clear" w:color="auto" w:fill="FFFFFF"/>
        </w:rPr>
        <w:t>hợp lệ</w:t>
      </w:r>
      <w:r w:rsidRPr="00410204">
        <w:rPr>
          <w:shd w:val="clear" w:color="auto" w:fill="FFFFFF"/>
        </w:rPr>
        <w:t xml:space="preserve"> các văn bằng </w:t>
      </w:r>
      <w:r w:rsidR="00200A1C" w:rsidRPr="00410204">
        <w:rPr>
          <w:shd w:val="clear" w:color="auto" w:fill="FFFFFF"/>
        </w:rPr>
        <w:t xml:space="preserve">hoặc </w:t>
      </w:r>
      <w:r w:rsidRPr="00410204">
        <w:rPr>
          <w:shd w:val="clear" w:color="auto" w:fill="FFFFFF"/>
        </w:rPr>
        <w:t>chứng chỉ ngoại ngữ.</w:t>
      </w:r>
    </w:p>
    <w:p w:rsidR="00B825D7" w:rsidRPr="00410204" w:rsidRDefault="00B825D7" w:rsidP="002426C7">
      <w:pPr>
        <w:spacing w:before="40" w:after="40" w:line="276" w:lineRule="auto"/>
        <w:ind w:firstLine="454"/>
        <w:jc w:val="both"/>
      </w:pPr>
      <w:r w:rsidRPr="00410204">
        <w:t xml:space="preserve">Tất cả các giấy tờ trên được cho vào túi hồ sơ cỡ 32x26, bên ngoài ghi rõ họ tên thí sinh, nơi công tác, chuyên ngành dự tuyển, số điện thoại liên hệ và nộp trực tiếp về Phòng Sau đại học, Trường Đại học Sư phạm Hà Nội 2 </w:t>
      </w:r>
      <w:r w:rsidRPr="00410204">
        <w:rPr>
          <w:b/>
          <w:i/>
        </w:rPr>
        <w:t>(Chú ý: Không nhận hồ sơ qua đường bưu điện)</w:t>
      </w:r>
      <w:r w:rsidRPr="00410204">
        <w:rPr>
          <w:i/>
        </w:rPr>
        <w:t>.</w:t>
      </w:r>
      <w:r w:rsidRPr="00410204">
        <w:t xml:space="preserve"> Khi nộp hồ sơ, thí sinh phải xuất trình bản chính </w:t>
      </w:r>
      <w:r w:rsidR="00200A1C" w:rsidRPr="00410204">
        <w:t xml:space="preserve">các loại giấy tờ </w:t>
      </w:r>
      <w:r w:rsidRPr="00410204">
        <w:t>để kiểm tra đối chiếu với bản sao.</w:t>
      </w:r>
      <w:r w:rsidR="00200A1C" w:rsidRPr="00410204">
        <w:t xml:space="preserve"> Sau khi hồ sơ được chấp nhận, nhà t</w:t>
      </w:r>
      <w:r w:rsidRPr="00410204">
        <w:t>rường sẽ gửi giấy báo xét tuyển cho thí sinh.</w:t>
      </w:r>
    </w:p>
    <w:p w:rsidR="00B825D7" w:rsidRPr="00410204" w:rsidRDefault="00B825D7" w:rsidP="002426C7">
      <w:pPr>
        <w:spacing w:before="40" w:after="40" w:line="276" w:lineRule="auto"/>
        <w:ind w:firstLine="454"/>
        <w:jc w:val="both"/>
      </w:pPr>
      <w:r w:rsidRPr="00410204">
        <w:t>Trường chỉ nhận hồ sơ đã đầy đủ các mục theo quy định. Hồ sơ đã nộp, trường không trả lại.</w:t>
      </w:r>
    </w:p>
    <w:p w:rsidR="00DB76E1" w:rsidRPr="00410204" w:rsidRDefault="00DB76E1" w:rsidP="002426C7">
      <w:pPr>
        <w:spacing w:before="40" w:after="40" w:line="276" w:lineRule="auto"/>
        <w:ind w:firstLine="454"/>
        <w:jc w:val="both"/>
      </w:pPr>
      <w:r w:rsidRPr="00410204">
        <w:t>Lệ phí xét tuyển: 1.000.000đ/1 thí sinh</w:t>
      </w:r>
      <w:r w:rsidR="006625B8" w:rsidRPr="00410204">
        <w:t>.</w:t>
      </w:r>
    </w:p>
    <w:p w:rsidR="00B825D7" w:rsidRPr="00410204" w:rsidRDefault="00DD35CF" w:rsidP="002426C7">
      <w:pPr>
        <w:spacing w:before="40" w:after="40" w:line="276" w:lineRule="auto"/>
        <w:ind w:firstLine="461"/>
        <w:jc w:val="both"/>
      </w:pPr>
      <w:r w:rsidRPr="00410204">
        <w:rPr>
          <w:b/>
          <w:i/>
        </w:rPr>
        <w:t>Ghi chú</w:t>
      </w:r>
      <w:r w:rsidR="00B825D7" w:rsidRPr="00410204">
        <w:rPr>
          <w:b/>
          <w:i/>
        </w:rPr>
        <w:t>:</w:t>
      </w:r>
      <w:r w:rsidR="00B825D7" w:rsidRPr="00410204">
        <w:t xml:space="preserve"> </w:t>
      </w:r>
      <w:r w:rsidR="00B825D7" w:rsidRPr="00410204">
        <w:rPr>
          <w:i/>
        </w:rPr>
        <w:t xml:space="preserve">Có thể xem thông báo và tải </w:t>
      </w:r>
      <w:r w:rsidR="003214CE" w:rsidRPr="00410204">
        <w:rPr>
          <w:i/>
        </w:rPr>
        <w:t>các biểu mẫu</w:t>
      </w:r>
      <w:r w:rsidR="00B825D7" w:rsidRPr="00410204">
        <w:rPr>
          <w:i/>
        </w:rPr>
        <w:t>, danh mục lĩnh vực nghiên cứu dự định nhận NCS và danh sách các nhà khoa học có thể hướng dẫn năm 201</w:t>
      </w:r>
      <w:r w:rsidR="00AC7F8D" w:rsidRPr="00410204">
        <w:rPr>
          <w:i/>
        </w:rPr>
        <w:t>8</w:t>
      </w:r>
      <w:r w:rsidR="00200A1C" w:rsidRPr="00410204">
        <w:rPr>
          <w:i/>
        </w:rPr>
        <w:t>;</w:t>
      </w:r>
      <w:r w:rsidR="00B825D7" w:rsidRPr="00410204">
        <w:rPr>
          <w:i/>
        </w:rPr>
        <w:t xml:space="preserve"> </w:t>
      </w:r>
      <w:r w:rsidR="00200A1C" w:rsidRPr="00410204">
        <w:rPr>
          <w:i/>
          <w:shd w:val="clear" w:color="auto" w:fill="FFFFFF"/>
        </w:rPr>
        <w:t>danh mục các ngành, chuyên ngành đại học và thạc sĩ được coi là phù hợp với chuyên ngành đào tạo tiến sĩ</w:t>
      </w:r>
      <w:r w:rsidR="00200A1C" w:rsidRPr="00410204">
        <w:rPr>
          <w:i/>
        </w:rPr>
        <w:t xml:space="preserve"> </w:t>
      </w:r>
      <w:r w:rsidR="00B825D7" w:rsidRPr="00410204">
        <w:rPr>
          <w:i/>
        </w:rPr>
        <w:t xml:space="preserve">và các biểu mẫu liên quan trên website:  </w:t>
      </w:r>
      <w:hyperlink r:id="rId8" w:history="1">
        <w:r w:rsidR="00B76E89" w:rsidRPr="00410204">
          <w:rPr>
            <w:rStyle w:val="Hyperlink"/>
            <w:i/>
            <w:color w:val="auto"/>
          </w:rPr>
          <w:t>www.hpu2.edu.vn</w:t>
        </w:r>
      </w:hyperlink>
      <w:r w:rsidR="00B76E89" w:rsidRPr="00410204">
        <w:rPr>
          <w:i/>
        </w:rPr>
        <w:t xml:space="preserve"> </w:t>
      </w:r>
    </w:p>
    <w:p w:rsidR="00B825D7" w:rsidRPr="00410204" w:rsidRDefault="00CD3A1A" w:rsidP="003908FD">
      <w:pPr>
        <w:spacing w:before="240" w:after="40" w:line="276" w:lineRule="auto"/>
        <w:jc w:val="both"/>
        <w:rPr>
          <w:b/>
          <w:i/>
        </w:rPr>
      </w:pPr>
      <w:r w:rsidRPr="00410204">
        <w:rPr>
          <w:b/>
          <w:i/>
        </w:rPr>
        <w:t>5</w:t>
      </w:r>
      <w:r w:rsidR="00B825D7" w:rsidRPr="00410204">
        <w:rPr>
          <w:b/>
          <w:i/>
        </w:rPr>
        <w:t xml:space="preserve">.  </w:t>
      </w:r>
      <w:r w:rsidR="00B825D7" w:rsidRPr="00410204">
        <w:rPr>
          <w:b/>
          <w:i/>
          <w:lang w:val="pt-BR"/>
        </w:rPr>
        <w:t>THÔNG TIN LIÊN QUAN ĐẾN TUYỂN SINH</w:t>
      </w:r>
    </w:p>
    <w:p w:rsidR="00CB0417" w:rsidRPr="00410204" w:rsidRDefault="00CB0417" w:rsidP="002426C7">
      <w:pPr>
        <w:pStyle w:val="ListParagraph"/>
        <w:numPr>
          <w:ilvl w:val="1"/>
          <w:numId w:val="14"/>
        </w:numPr>
        <w:tabs>
          <w:tab w:val="left" w:pos="900"/>
          <w:tab w:val="left" w:pos="1080"/>
        </w:tabs>
        <w:spacing w:before="40" w:after="40" w:line="276" w:lineRule="auto"/>
        <w:ind w:left="900" w:hanging="450"/>
        <w:jc w:val="both"/>
        <w:rPr>
          <w:shd w:val="clear" w:color="auto" w:fill="FFFFFF"/>
        </w:rPr>
      </w:pPr>
      <w:r w:rsidRPr="00410204">
        <w:rPr>
          <w:shd w:val="clear" w:color="auto" w:fill="FFFFFF"/>
        </w:rPr>
        <w:t>Các cơ quan có cán bộ cử đi dự tuyển nghiên cứu sinh cần tạo các điều kiện thuận lợi nhất về thời gian, hỗ trợ kinh phí,... để thí sinh đạt được kết quả cao nhất.</w:t>
      </w:r>
    </w:p>
    <w:p w:rsidR="00CB0417" w:rsidRPr="00410204" w:rsidRDefault="00CB0417" w:rsidP="002426C7">
      <w:pPr>
        <w:pStyle w:val="ListParagraph"/>
        <w:numPr>
          <w:ilvl w:val="1"/>
          <w:numId w:val="14"/>
        </w:numPr>
        <w:tabs>
          <w:tab w:val="left" w:pos="900"/>
          <w:tab w:val="left" w:pos="1080"/>
        </w:tabs>
        <w:spacing w:before="40" w:after="40" w:line="276" w:lineRule="auto"/>
        <w:ind w:left="900" w:hanging="450"/>
        <w:jc w:val="both"/>
        <w:rPr>
          <w:shd w:val="clear" w:color="auto" w:fill="FFFFFF"/>
        </w:rPr>
      </w:pPr>
      <w:r w:rsidRPr="00410204">
        <w:rPr>
          <w:shd w:val="clear" w:color="auto" w:fill="FFFFFF"/>
        </w:rPr>
        <w:t>Các thí sinh tự sắp xếp nơi ở trong thời gian dự tuyển.</w:t>
      </w:r>
    </w:p>
    <w:p w:rsidR="00CB0417" w:rsidRPr="00410204" w:rsidRDefault="00CB0417" w:rsidP="002426C7">
      <w:pPr>
        <w:pStyle w:val="ListParagraph"/>
        <w:numPr>
          <w:ilvl w:val="1"/>
          <w:numId w:val="14"/>
        </w:numPr>
        <w:tabs>
          <w:tab w:val="left" w:pos="900"/>
          <w:tab w:val="left" w:pos="1080"/>
        </w:tabs>
        <w:spacing w:before="40" w:after="40" w:line="276" w:lineRule="auto"/>
        <w:ind w:left="900" w:hanging="450"/>
        <w:jc w:val="both"/>
        <w:rPr>
          <w:shd w:val="clear" w:color="auto" w:fill="FFFFFF"/>
        </w:rPr>
      </w:pPr>
      <w:r w:rsidRPr="00410204">
        <w:rPr>
          <w:shd w:val="clear" w:color="auto" w:fill="FFFFFF"/>
        </w:rPr>
        <w:t xml:space="preserve">Thời hạn nhận hồ sơ: Từ ngày </w:t>
      </w:r>
      <w:r w:rsidR="00FF09B3" w:rsidRPr="00410204">
        <w:rPr>
          <w:shd w:val="clear" w:color="auto" w:fill="FFFFFF"/>
        </w:rPr>
        <w:t>3</w:t>
      </w:r>
      <w:r w:rsidR="00265605" w:rsidRPr="00410204">
        <w:rPr>
          <w:shd w:val="clear" w:color="auto" w:fill="FFFFFF"/>
        </w:rPr>
        <w:t>1</w:t>
      </w:r>
      <w:r w:rsidR="00EB6F23" w:rsidRPr="00410204">
        <w:rPr>
          <w:sz w:val="23"/>
          <w:szCs w:val="23"/>
          <w:shd w:val="clear" w:color="auto" w:fill="FFFFFF"/>
        </w:rPr>
        <w:t>/</w:t>
      </w:r>
      <w:r w:rsidR="00FF09B3" w:rsidRPr="00410204">
        <w:rPr>
          <w:sz w:val="23"/>
          <w:szCs w:val="23"/>
          <w:shd w:val="clear" w:color="auto" w:fill="FFFFFF"/>
        </w:rPr>
        <w:t>5</w:t>
      </w:r>
      <w:r w:rsidR="00EB6F23" w:rsidRPr="00410204">
        <w:rPr>
          <w:sz w:val="23"/>
          <w:szCs w:val="23"/>
          <w:shd w:val="clear" w:color="auto" w:fill="FFFFFF"/>
        </w:rPr>
        <w:t>/201</w:t>
      </w:r>
      <w:r w:rsidR="00FF09B3" w:rsidRPr="00410204">
        <w:rPr>
          <w:sz w:val="23"/>
          <w:szCs w:val="23"/>
          <w:shd w:val="clear" w:color="auto" w:fill="FFFFFF"/>
        </w:rPr>
        <w:t>8</w:t>
      </w:r>
      <w:r w:rsidR="00EB6F23" w:rsidRPr="00410204">
        <w:rPr>
          <w:sz w:val="23"/>
          <w:szCs w:val="23"/>
          <w:shd w:val="clear" w:color="auto" w:fill="FFFFFF"/>
        </w:rPr>
        <w:t xml:space="preserve"> đến hết ngày </w:t>
      </w:r>
      <w:r w:rsidR="00FF09B3" w:rsidRPr="00410204">
        <w:rPr>
          <w:sz w:val="23"/>
          <w:szCs w:val="23"/>
          <w:shd w:val="clear" w:color="auto" w:fill="FFFFFF"/>
        </w:rPr>
        <w:t>17</w:t>
      </w:r>
      <w:r w:rsidR="00E13E87" w:rsidRPr="00410204">
        <w:rPr>
          <w:sz w:val="23"/>
          <w:szCs w:val="23"/>
          <w:shd w:val="clear" w:color="auto" w:fill="FFFFFF"/>
        </w:rPr>
        <w:t>/</w:t>
      </w:r>
      <w:r w:rsidR="00FF09B3" w:rsidRPr="00410204">
        <w:rPr>
          <w:sz w:val="23"/>
          <w:szCs w:val="23"/>
          <w:shd w:val="clear" w:color="auto" w:fill="FFFFFF"/>
        </w:rPr>
        <w:t>9</w:t>
      </w:r>
      <w:r w:rsidR="00E13E87" w:rsidRPr="00410204">
        <w:rPr>
          <w:sz w:val="23"/>
          <w:szCs w:val="23"/>
          <w:shd w:val="clear" w:color="auto" w:fill="FFFFFF"/>
        </w:rPr>
        <w:t>/2018</w:t>
      </w:r>
      <w:r w:rsidR="00EB6F23" w:rsidRPr="00410204">
        <w:rPr>
          <w:sz w:val="23"/>
          <w:szCs w:val="23"/>
          <w:shd w:val="clear" w:color="auto" w:fill="FFFFFF"/>
        </w:rPr>
        <w:t xml:space="preserve"> </w:t>
      </w:r>
      <w:r w:rsidR="0060704D" w:rsidRPr="00410204">
        <w:rPr>
          <w:shd w:val="clear" w:color="auto" w:fill="FFFFFF"/>
        </w:rPr>
        <w:t xml:space="preserve">vào giờ </w:t>
      </w:r>
      <w:r w:rsidRPr="00410204">
        <w:rPr>
          <w:shd w:val="clear" w:color="auto" w:fill="FFFFFF"/>
        </w:rPr>
        <w:t xml:space="preserve">hành chính. </w:t>
      </w:r>
    </w:p>
    <w:p w:rsidR="00CB0417" w:rsidRPr="00410204" w:rsidRDefault="00CB0417" w:rsidP="002426C7">
      <w:pPr>
        <w:pStyle w:val="ListParagraph"/>
        <w:numPr>
          <w:ilvl w:val="1"/>
          <w:numId w:val="14"/>
        </w:numPr>
        <w:tabs>
          <w:tab w:val="left" w:pos="900"/>
          <w:tab w:val="left" w:pos="1080"/>
        </w:tabs>
        <w:spacing w:before="40" w:after="40" w:line="276" w:lineRule="auto"/>
        <w:ind w:left="900" w:hanging="450"/>
        <w:jc w:val="both"/>
        <w:rPr>
          <w:shd w:val="clear" w:color="auto" w:fill="FFFFFF"/>
        </w:rPr>
      </w:pPr>
      <w:r w:rsidRPr="00410204">
        <w:rPr>
          <w:shd w:val="clear" w:color="auto" w:fill="FFFFFF"/>
        </w:rPr>
        <w:t>Thời gian xét tuyển và gửi giấy báo</w:t>
      </w:r>
      <w:r w:rsidRPr="00410204">
        <w:rPr>
          <w:bCs/>
          <w:shd w:val="clear" w:color="auto" w:fill="FFFFFF"/>
        </w:rPr>
        <w:t>:</w:t>
      </w:r>
    </w:p>
    <w:p w:rsidR="00E13E87" w:rsidRPr="00410204" w:rsidRDefault="00E13E87" w:rsidP="00E13E87">
      <w:pPr>
        <w:pStyle w:val="NormalWeb"/>
        <w:numPr>
          <w:ilvl w:val="0"/>
          <w:numId w:val="14"/>
        </w:numPr>
        <w:spacing w:before="20" w:beforeAutospacing="0" w:after="20" w:afterAutospacing="0"/>
        <w:jc w:val="both"/>
        <w:rPr>
          <w:sz w:val="23"/>
          <w:szCs w:val="23"/>
        </w:rPr>
      </w:pPr>
      <w:r w:rsidRPr="00410204">
        <w:rPr>
          <w:sz w:val="23"/>
          <w:szCs w:val="23"/>
        </w:rPr>
        <w:t xml:space="preserve">Kỳ xét tuyển NCS dự kiến được tổ chức vào </w:t>
      </w:r>
      <w:r w:rsidR="00FF09B3" w:rsidRPr="00410204">
        <w:rPr>
          <w:sz w:val="23"/>
          <w:szCs w:val="23"/>
        </w:rPr>
        <w:t>đầu</w:t>
      </w:r>
      <w:r w:rsidRPr="00410204">
        <w:rPr>
          <w:sz w:val="23"/>
          <w:szCs w:val="23"/>
        </w:rPr>
        <w:t xml:space="preserve"> tháng </w:t>
      </w:r>
      <w:r w:rsidR="00FF09B3" w:rsidRPr="00410204">
        <w:rPr>
          <w:sz w:val="23"/>
          <w:szCs w:val="23"/>
        </w:rPr>
        <w:t>10</w:t>
      </w:r>
      <w:r w:rsidRPr="00410204">
        <w:rPr>
          <w:sz w:val="23"/>
          <w:szCs w:val="23"/>
        </w:rPr>
        <w:t xml:space="preserve">/2018. Thời gian và kế hoạch cụ thể sẽ được thông báo trên website của Trường Đại học Sư phạm Hà Nội 2 vào </w:t>
      </w:r>
      <w:r w:rsidR="00FF09B3" w:rsidRPr="00410204">
        <w:rPr>
          <w:sz w:val="23"/>
          <w:szCs w:val="23"/>
        </w:rPr>
        <w:t>cuối</w:t>
      </w:r>
      <w:r w:rsidRPr="00410204">
        <w:rPr>
          <w:sz w:val="23"/>
          <w:szCs w:val="23"/>
        </w:rPr>
        <w:t xml:space="preserve"> tháng </w:t>
      </w:r>
      <w:r w:rsidR="00FF09B3" w:rsidRPr="00410204">
        <w:rPr>
          <w:sz w:val="23"/>
          <w:szCs w:val="23"/>
        </w:rPr>
        <w:t>9</w:t>
      </w:r>
      <w:r w:rsidRPr="00410204">
        <w:rPr>
          <w:sz w:val="23"/>
          <w:szCs w:val="23"/>
        </w:rPr>
        <w:t>/2018.</w:t>
      </w:r>
    </w:p>
    <w:p w:rsidR="00E13E87" w:rsidRPr="00410204" w:rsidRDefault="00E13E87" w:rsidP="00E13E87">
      <w:pPr>
        <w:pStyle w:val="NormalWeb"/>
        <w:numPr>
          <w:ilvl w:val="0"/>
          <w:numId w:val="14"/>
        </w:numPr>
        <w:spacing w:before="20" w:beforeAutospacing="0" w:after="20" w:afterAutospacing="0"/>
        <w:jc w:val="both"/>
        <w:rPr>
          <w:sz w:val="23"/>
          <w:szCs w:val="23"/>
        </w:rPr>
      </w:pPr>
      <w:r w:rsidRPr="00410204">
        <w:rPr>
          <w:sz w:val="23"/>
          <w:szCs w:val="23"/>
        </w:rPr>
        <w:t xml:space="preserve">Giấy báo dự tuyển và giấy báo nhập học (nếu trúng tuyển) sẽ được gửi cho thí sinh qua đường bưu điện theo địa chỉ thí sinh đăng ký trong hồ sơ. Thời gian gửi giấy báo dự tuyển: tuần </w:t>
      </w:r>
      <w:r w:rsidR="00FF09B3" w:rsidRPr="00410204">
        <w:rPr>
          <w:sz w:val="23"/>
          <w:szCs w:val="23"/>
        </w:rPr>
        <w:t>cuối</w:t>
      </w:r>
      <w:r w:rsidRPr="00410204">
        <w:rPr>
          <w:sz w:val="23"/>
          <w:szCs w:val="23"/>
        </w:rPr>
        <w:t xml:space="preserve"> tháng </w:t>
      </w:r>
      <w:r w:rsidR="00FF09B3" w:rsidRPr="00410204">
        <w:rPr>
          <w:sz w:val="23"/>
          <w:szCs w:val="23"/>
        </w:rPr>
        <w:t>9</w:t>
      </w:r>
      <w:r w:rsidRPr="00410204">
        <w:rPr>
          <w:sz w:val="23"/>
          <w:szCs w:val="23"/>
        </w:rPr>
        <w:t xml:space="preserve">/2018. Thời gian gửi giấy báo nhập học: </w:t>
      </w:r>
      <w:r w:rsidR="00FF09B3" w:rsidRPr="00410204">
        <w:rPr>
          <w:sz w:val="23"/>
          <w:szCs w:val="23"/>
        </w:rPr>
        <w:t>cuối</w:t>
      </w:r>
      <w:r w:rsidRPr="00410204">
        <w:rPr>
          <w:sz w:val="23"/>
          <w:szCs w:val="23"/>
        </w:rPr>
        <w:t xml:space="preserve"> tháng </w:t>
      </w:r>
      <w:r w:rsidR="00FF09B3" w:rsidRPr="00410204">
        <w:rPr>
          <w:sz w:val="23"/>
          <w:szCs w:val="23"/>
        </w:rPr>
        <w:t>10</w:t>
      </w:r>
      <w:r w:rsidRPr="00410204">
        <w:rPr>
          <w:sz w:val="23"/>
          <w:szCs w:val="23"/>
        </w:rPr>
        <w:t>/2018.</w:t>
      </w:r>
    </w:p>
    <w:p w:rsidR="00B825D7" w:rsidRPr="00410204" w:rsidRDefault="00B825D7" w:rsidP="006625B8">
      <w:pPr>
        <w:spacing w:before="240" w:line="276" w:lineRule="auto"/>
        <w:jc w:val="both"/>
        <w:rPr>
          <w:b/>
        </w:rPr>
      </w:pPr>
      <w:r w:rsidRPr="00410204">
        <w:rPr>
          <w:b/>
        </w:rPr>
        <w:lastRenderedPageBreak/>
        <w:t xml:space="preserve">B. TUYỂN SINH ĐÀO TẠO </w:t>
      </w:r>
      <w:r w:rsidR="000C0C03" w:rsidRPr="00410204">
        <w:rPr>
          <w:b/>
        </w:rPr>
        <w:t xml:space="preserve">TRÌNH ĐỘ </w:t>
      </w:r>
      <w:r w:rsidRPr="00410204">
        <w:rPr>
          <w:b/>
        </w:rPr>
        <w:t xml:space="preserve">THẠC SĨ </w:t>
      </w:r>
    </w:p>
    <w:p w:rsidR="0060704D" w:rsidRPr="00410204" w:rsidRDefault="005D0AC0" w:rsidP="00CF10F2">
      <w:pPr>
        <w:numPr>
          <w:ilvl w:val="0"/>
          <w:numId w:val="9"/>
        </w:numPr>
        <w:spacing w:line="276" w:lineRule="auto"/>
        <w:jc w:val="both"/>
        <w:rPr>
          <w:b/>
          <w:i/>
        </w:rPr>
      </w:pPr>
      <w:r w:rsidRPr="00410204">
        <w:rPr>
          <w:b/>
          <w:i/>
        </w:rPr>
        <w:t>HÌNH THỨC VÀ THỜI GIAN ĐÀO TẠO</w:t>
      </w:r>
    </w:p>
    <w:p w:rsidR="005D0AC0" w:rsidRPr="00410204" w:rsidRDefault="000C0C03" w:rsidP="009B7450">
      <w:pPr>
        <w:spacing w:line="276" w:lineRule="auto"/>
        <w:ind w:left="360"/>
        <w:jc w:val="both"/>
        <w:rPr>
          <w:b/>
          <w:i/>
        </w:rPr>
      </w:pPr>
      <w:r w:rsidRPr="00410204">
        <w:rPr>
          <w:b/>
          <w:i/>
        </w:rPr>
        <w:t xml:space="preserve"> </w:t>
      </w:r>
      <w:r w:rsidR="005D0AC0" w:rsidRPr="00410204">
        <w:t>Hệ chính quy tập trung 2 năm.</w:t>
      </w:r>
    </w:p>
    <w:p w:rsidR="005D0AC0" w:rsidRPr="00410204" w:rsidRDefault="001D1077" w:rsidP="00CF10F2">
      <w:pPr>
        <w:numPr>
          <w:ilvl w:val="0"/>
          <w:numId w:val="9"/>
        </w:numPr>
        <w:spacing w:line="276" w:lineRule="auto"/>
        <w:ind w:left="357" w:hanging="357"/>
        <w:jc w:val="both"/>
        <w:rPr>
          <w:b/>
          <w:i/>
        </w:rPr>
      </w:pPr>
      <w:r w:rsidRPr="00410204">
        <w:rPr>
          <w:b/>
          <w:i/>
        </w:rPr>
        <w:t>THỜI GIAN THI TUYỂ</w:t>
      </w:r>
      <w:r w:rsidR="005D0AC0" w:rsidRPr="00410204">
        <w:rPr>
          <w:b/>
          <w:i/>
        </w:rPr>
        <w:t>N</w:t>
      </w:r>
    </w:p>
    <w:p w:rsidR="005D0AC0" w:rsidRPr="00410204" w:rsidRDefault="005D0AC0" w:rsidP="009B7450">
      <w:pPr>
        <w:spacing w:line="276" w:lineRule="auto"/>
        <w:jc w:val="both"/>
      </w:pPr>
      <w:r w:rsidRPr="00410204">
        <w:t xml:space="preserve"> </w:t>
      </w:r>
      <w:r w:rsidRPr="00410204">
        <w:tab/>
      </w:r>
      <w:r w:rsidR="00CB0417" w:rsidRPr="00410204">
        <w:rPr>
          <w:bCs/>
          <w:iCs/>
          <w:lang w:val="pt-BR"/>
        </w:rPr>
        <w:t xml:space="preserve">Dự kiến tổ chức thi tuyển vào các ngày </w:t>
      </w:r>
      <w:r w:rsidR="00B5583C" w:rsidRPr="00410204">
        <w:rPr>
          <w:bCs/>
          <w:iCs/>
          <w:lang w:val="pt-BR"/>
        </w:rPr>
        <w:t>22-23</w:t>
      </w:r>
      <w:r w:rsidR="00CB0417" w:rsidRPr="00410204">
        <w:rPr>
          <w:bCs/>
          <w:iCs/>
          <w:lang w:val="pt-BR"/>
        </w:rPr>
        <w:t>/</w:t>
      </w:r>
      <w:r w:rsidR="004C4EC1" w:rsidRPr="00410204">
        <w:rPr>
          <w:bCs/>
          <w:iCs/>
          <w:lang w:val="pt-BR"/>
        </w:rPr>
        <w:t>9</w:t>
      </w:r>
      <w:r w:rsidR="00AC7F8D" w:rsidRPr="00410204">
        <w:rPr>
          <w:bCs/>
          <w:iCs/>
          <w:lang w:val="pt-BR"/>
        </w:rPr>
        <w:t>/2018</w:t>
      </w:r>
      <w:r w:rsidR="00CB0417" w:rsidRPr="00410204">
        <w:t>.</w:t>
      </w:r>
    </w:p>
    <w:p w:rsidR="005D0AC0" w:rsidRPr="00410204" w:rsidRDefault="00AA5FD0" w:rsidP="00CF10F2">
      <w:pPr>
        <w:numPr>
          <w:ilvl w:val="0"/>
          <w:numId w:val="9"/>
        </w:numPr>
        <w:spacing w:line="276" w:lineRule="auto"/>
        <w:jc w:val="both"/>
        <w:rPr>
          <w:b/>
        </w:rPr>
      </w:pPr>
      <w:r w:rsidRPr="00410204">
        <w:rPr>
          <w:b/>
          <w:i/>
        </w:rPr>
        <w:t xml:space="preserve">CÁC CHUYÊN NGÀNH ĐÀO TẠO, </w:t>
      </w:r>
      <w:r w:rsidR="005D0AC0" w:rsidRPr="00410204">
        <w:rPr>
          <w:b/>
          <w:i/>
        </w:rPr>
        <w:t>CÁC MÔN THI TUYỂN</w:t>
      </w:r>
      <w:r w:rsidRPr="00410204">
        <w:rPr>
          <w:b/>
          <w:i/>
        </w:rPr>
        <w:t xml:space="preserve"> VÀ DỰ KIẾN CHỈ TIÊU</w:t>
      </w:r>
    </w:p>
    <w:p w:rsidR="008E137A" w:rsidRPr="00410204" w:rsidRDefault="008E137A" w:rsidP="009B7450">
      <w:pPr>
        <w:numPr>
          <w:ilvl w:val="1"/>
          <w:numId w:val="9"/>
        </w:numPr>
        <w:jc w:val="both"/>
      </w:pPr>
      <w:r w:rsidRPr="00410204">
        <w:t>Danh mục chuyên ngành đào tạo</w:t>
      </w:r>
      <w:r w:rsidR="00357643" w:rsidRPr="00410204">
        <w:t>, chỉ tiêu tuyển sinh</w:t>
      </w:r>
      <w:r w:rsidRPr="00410204">
        <w:t xml:space="preserve"> và các môn thi tuyển:</w:t>
      </w:r>
    </w:p>
    <w:tbl>
      <w:tblPr>
        <w:tblW w:w="1013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250"/>
        <w:gridCol w:w="1215"/>
        <w:gridCol w:w="1575"/>
        <w:gridCol w:w="2061"/>
        <w:gridCol w:w="1269"/>
        <w:gridCol w:w="1132"/>
      </w:tblGrid>
      <w:tr w:rsidR="00410204" w:rsidRPr="00410204" w:rsidTr="004C4EC1">
        <w:trPr>
          <w:tblHead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rPr>
                <w:bCs/>
              </w:rPr>
            </w:pPr>
            <w:r w:rsidRPr="00410204">
              <w:rPr>
                <w:bCs/>
              </w:rPr>
              <w:t>TT</w:t>
            </w: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rPr>
                <w:bCs/>
              </w:rPr>
            </w:pPr>
            <w:r w:rsidRPr="00410204">
              <w:rPr>
                <w:bCs/>
              </w:rPr>
              <w:t>Chuyên ngành đào tạo</w:t>
            </w:r>
          </w:p>
        </w:tc>
        <w:tc>
          <w:tcPr>
            <w:tcW w:w="1215" w:type="dxa"/>
            <w:vMerge w:val="restart"/>
            <w:tcBorders>
              <w:top w:val="single" w:sz="4" w:space="0" w:color="auto"/>
              <w:left w:val="single" w:sz="4" w:space="0" w:color="auto"/>
              <w:right w:val="single" w:sz="4" w:space="0" w:color="auto"/>
            </w:tcBorders>
            <w:vAlign w:val="center"/>
          </w:tcPr>
          <w:p w:rsidR="004C4EC1" w:rsidRPr="00410204" w:rsidRDefault="004C4EC1" w:rsidP="009B7450">
            <w:pPr>
              <w:jc w:val="center"/>
              <w:rPr>
                <w:bCs/>
              </w:rPr>
            </w:pPr>
            <w:r w:rsidRPr="00410204">
              <w:rPr>
                <w:bCs/>
              </w:rPr>
              <w:t>Mã số</w:t>
            </w:r>
          </w:p>
        </w:tc>
        <w:tc>
          <w:tcPr>
            <w:tcW w:w="4905" w:type="dxa"/>
            <w:gridSpan w:val="3"/>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rPr>
                <w:bCs/>
              </w:rPr>
            </w:pPr>
            <w:r w:rsidRPr="00410204">
              <w:rPr>
                <w:bCs/>
              </w:rPr>
              <w:t>Môn thi</w:t>
            </w:r>
          </w:p>
        </w:tc>
        <w:tc>
          <w:tcPr>
            <w:tcW w:w="1132" w:type="dxa"/>
            <w:vMerge w:val="restart"/>
            <w:tcBorders>
              <w:top w:val="single" w:sz="4" w:space="0" w:color="auto"/>
              <w:left w:val="single" w:sz="4" w:space="0" w:color="auto"/>
              <w:right w:val="single" w:sz="4" w:space="0" w:color="auto"/>
            </w:tcBorders>
          </w:tcPr>
          <w:p w:rsidR="004C4EC1" w:rsidRPr="00410204" w:rsidRDefault="004C4EC1" w:rsidP="009B7450">
            <w:pPr>
              <w:jc w:val="center"/>
              <w:rPr>
                <w:bCs/>
              </w:rPr>
            </w:pPr>
            <w:r w:rsidRPr="00410204">
              <w:rPr>
                <w:bCs/>
              </w:rPr>
              <w:t>Dự kiến chỉ tiêu tuyển sinh</w:t>
            </w:r>
          </w:p>
        </w:tc>
      </w:tr>
      <w:tr w:rsidR="00410204" w:rsidRPr="00410204" w:rsidTr="004C4EC1">
        <w:trPr>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p>
        </w:tc>
        <w:tc>
          <w:tcPr>
            <w:tcW w:w="2250" w:type="dxa"/>
            <w:vMerge/>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p>
        </w:tc>
        <w:tc>
          <w:tcPr>
            <w:tcW w:w="1215" w:type="dxa"/>
            <w:vMerge/>
            <w:tcBorders>
              <w:left w:val="single" w:sz="4" w:space="0" w:color="auto"/>
              <w:right w:val="single" w:sz="4" w:space="0" w:color="auto"/>
            </w:tcBorders>
          </w:tcPr>
          <w:p w:rsidR="004C4EC1" w:rsidRPr="00410204" w:rsidRDefault="004C4EC1" w:rsidP="009B7450">
            <w:pPr>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Cơ bản</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Cơ sở</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Ngoại ngữ</w:t>
            </w:r>
          </w:p>
        </w:tc>
        <w:tc>
          <w:tcPr>
            <w:tcW w:w="1132" w:type="dxa"/>
            <w:vMerge/>
            <w:tcBorders>
              <w:left w:val="single" w:sz="4" w:space="0" w:color="auto"/>
              <w:bottom w:val="single" w:sz="4" w:space="0" w:color="auto"/>
              <w:right w:val="single" w:sz="4" w:space="0" w:color="auto"/>
            </w:tcBorders>
          </w:tcPr>
          <w:p w:rsidR="004C4EC1" w:rsidRPr="00410204" w:rsidRDefault="004C4EC1" w:rsidP="009B7450">
            <w:pPr>
              <w:jc w:val="center"/>
              <w:rPr>
                <w:b/>
              </w:rPr>
            </w:pP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jc w:val="both"/>
            </w:pPr>
            <w:r w:rsidRPr="00410204">
              <w:t>Giáo dục học (tiểu học)</w:t>
            </w:r>
          </w:p>
        </w:tc>
        <w:tc>
          <w:tcPr>
            <w:tcW w:w="1215" w:type="dxa"/>
            <w:tcBorders>
              <w:left w:val="single" w:sz="4" w:space="0" w:color="auto"/>
              <w:right w:val="single" w:sz="4" w:space="0" w:color="auto"/>
            </w:tcBorders>
            <w:vAlign w:val="center"/>
          </w:tcPr>
          <w:p w:rsidR="00020DC5" w:rsidRPr="00410204" w:rsidRDefault="00EE3920" w:rsidP="009B7450">
            <w:pPr>
              <w:jc w:val="center"/>
            </w:pPr>
            <w:r w:rsidRPr="00410204">
              <w:t>8</w:t>
            </w:r>
            <w:r w:rsidR="00020DC5" w:rsidRPr="00410204">
              <w:t>140101</w:t>
            </w:r>
          </w:p>
        </w:tc>
        <w:tc>
          <w:tcPr>
            <w:tcW w:w="1575"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jc w:val="center"/>
            </w:pPr>
            <w:r w:rsidRPr="00410204">
              <w:t>Triết học</w:t>
            </w:r>
          </w:p>
        </w:tc>
        <w:tc>
          <w:tcPr>
            <w:tcW w:w="2061"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jc w:val="center"/>
            </w:pPr>
            <w:r w:rsidRPr="00410204">
              <w:t>Giáo dục học</w:t>
            </w:r>
          </w:p>
        </w:tc>
        <w:tc>
          <w:tcPr>
            <w:tcW w:w="1269"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jc w:val="center"/>
            </w:pPr>
            <w:r w:rsidRPr="00410204">
              <w:t>Tiếng Anh</w:t>
            </w:r>
          </w:p>
        </w:tc>
        <w:tc>
          <w:tcPr>
            <w:tcW w:w="1132" w:type="dxa"/>
            <w:vMerge w:val="restart"/>
            <w:tcBorders>
              <w:top w:val="single" w:sz="4" w:space="0" w:color="auto"/>
              <w:left w:val="single" w:sz="4" w:space="0" w:color="auto"/>
              <w:right w:val="single" w:sz="4" w:space="0" w:color="auto"/>
            </w:tcBorders>
            <w:vAlign w:val="center"/>
          </w:tcPr>
          <w:p w:rsidR="00020DC5" w:rsidRPr="00410204" w:rsidRDefault="00020DC5" w:rsidP="00F60672">
            <w:pPr>
              <w:jc w:val="center"/>
            </w:pPr>
            <w:r w:rsidRPr="00410204">
              <w:t>40</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jc w:val="both"/>
            </w:pPr>
            <w:r w:rsidRPr="00410204">
              <w:t>Giáo dục mầm non</w:t>
            </w:r>
          </w:p>
        </w:tc>
        <w:tc>
          <w:tcPr>
            <w:tcW w:w="1215" w:type="dxa"/>
            <w:tcBorders>
              <w:left w:val="single" w:sz="4" w:space="0" w:color="auto"/>
              <w:right w:val="single" w:sz="4" w:space="0" w:color="auto"/>
            </w:tcBorders>
            <w:vAlign w:val="center"/>
          </w:tcPr>
          <w:p w:rsidR="00020DC5" w:rsidRPr="00410204" w:rsidRDefault="00EE3920" w:rsidP="009B7450">
            <w:pPr>
              <w:jc w:val="center"/>
            </w:pPr>
            <w:r w:rsidRPr="00410204">
              <w:t>8</w:t>
            </w:r>
            <w:r w:rsidR="00020DC5" w:rsidRPr="00410204">
              <w:t>140101</w:t>
            </w:r>
          </w:p>
        </w:tc>
        <w:tc>
          <w:tcPr>
            <w:tcW w:w="1575"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jc w:val="center"/>
            </w:pPr>
            <w:r w:rsidRPr="00410204">
              <w:t>Triết học</w:t>
            </w:r>
          </w:p>
        </w:tc>
        <w:tc>
          <w:tcPr>
            <w:tcW w:w="2061" w:type="dxa"/>
            <w:tcBorders>
              <w:top w:val="single" w:sz="4" w:space="0" w:color="auto"/>
              <w:left w:val="single" w:sz="4" w:space="0" w:color="auto"/>
              <w:bottom w:val="single" w:sz="4" w:space="0" w:color="auto"/>
              <w:right w:val="single" w:sz="4" w:space="0" w:color="auto"/>
            </w:tcBorders>
          </w:tcPr>
          <w:p w:rsidR="00020DC5" w:rsidRPr="00410204" w:rsidRDefault="00020DC5" w:rsidP="009B7450">
            <w:pPr>
              <w:jc w:val="center"/>
            </w:pPr>
            <w:r w:rsidRPr="00410204">
              <w:t>Giáo dục học</w:t>
            </w:r>
          </w:p>
        </w:tc>
        <w:tc>
          <w:tcPr>
            <w:tcW w:w="1269" w:type="dxa"/>
            <w:tcBorders>
              <w:top w:val="single" w:sz="4" w:space="0" w:color="auto"/>
              <w:left w:val="single" w:sz="4" w:space="0" w:color="auto"/>
              <w:bottom w:val="single" w:sz="4" w:space="0" w:color="auto"/>
              <w:right w:val="single" w:sz="4" w:space="0" w:color="auto"/>
            </w:tcBorders>
            <w:vAlign w:val="center"/>
          </w:tcPr>
          <w:p w:rsidR="00020DC5" w:rsidRPr="00410204" w:rsidRDefault="00020DC5" w:rsidP="009B7450">
            <w:pPr>
              <w:jc w:val="center"/>
            </w:pPr>
            <w:r w:rsidRPr="00410204">
              <w:t>Tiếng Anh</w:t>
            </w:r>
          </w:p>
        </w:tc>
        <w:tc>
          <w:tcPr>
            <w:tcW w:w="1132" w:type="dxa"/>
            <w:vMerge/>
            <w:tcBorders>
              <w:left w:val="single" w:sz="4" w:space="0" w:color="auto"/>
              <w:right w:val="single" w:sz="4" w:space="0" w:color="auto"/>
            </w:tcBorders>
            <w:vAlign w:val="center"/>
          </w:tcPr>
          <w:p w:rsidR="00020DC5" w:rsidRPr="00410204" w:rsidRDefault="00020DC5" w:rsidP="00F60672">
            <w:pPr>
              <w:jc w:val="center"/>
            </w:pP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Quản lý giáo dục</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140101</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Logic học</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Giáo dục học</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right w:val="single" w:sz="4" w:space="0" w:color="auto"/>
            </w:tcBorders>
            <w:vAlign w:val="center"/>
          </w:tcPr>
          <w:p w:rsidR="004C4EC1" w:rsidRPr="00410204" w:rsidRDefault="00F60672" w:rsidP="00F60672">
            <w:pPr>
              <w:jc w:val="center"/>
            </w:pPr>
            <w:r w:rsidRPr="00410204">
              <w:t>38</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Lý luận và Phương pháp dạy học bộ môn Hóa học</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140111</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Cơ sở lý thuyết Hóa học</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Phương pháp dạy học Hóa học</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right w:val="single" w:sz="4" w:space="0" w:color="auto"/>
            </w:tcBorders>
            <w:vAlign w:val="center"/>
          </w:tcPr>
          <w:p w:rsidR="004C4EC1" w:rsidRPr="00410204" w:rsidRDefault="00F60672" w:rsidP="00F60672">
            <w:pPr>
              <w:jc w:val="center"/>
            </w:pPr>
            <w:r w:rsidRPr="00410204">
              <w:t>41</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Lý luận và Phương pháp dạy học bộ môn Vật lý</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140111</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Toán cho Vật lý</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Vật lý lý thuyết</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right w:val="single" w:sz="4" w:space="0" w:color="auto"/>
            </w:tcBorders>
            <w:vAlign w:val="center"/>
          </w:tcPr>
          <w:p w:rsidR="004C4EC1" w:rsidRPr="00410204" w:rsidRDefault="00F60672" w:rsidP="00F60672">
            <w:pPr>
              <w:jc w:val="center"/>
            </w:pPr>
            <w:r w:rsidRPr="00410204">
              <w:t>26</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Lý luận và Phương pháp dạy học bộ môn Văn – Tiếng Việt</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140111</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p>
          <w:p w:rsidR="004C4EC1" w:rsidRPr="00410204" w:rsidRDefault="004C4EC1" w:rsidP="009B7450">
            <w:pPr>
              <w:jc w:val="center"/>
            </w:pPr>
            <w:r w:rsidRPr="00410204">
              <w:t>Triết học</w:t>
            </w:r>
          </w:p>
          <w:p w:rsidR="004C4EC1" w:rsidRPr="00410204" w:rsidRDefault="004C4EC1" w:rsidP="009B7450">
            <w:pPr>
              <w:jc w:val="center"/>
            </w:pP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Lý luận văn học</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bottom w:val="single" w:sz="4" w:space="0" w:color="auto"/>
              <w:right w:val="single" w:sz="4" w:space="0" w:color="auto"/>
            </w:tcBorders>
            <w:vAlign w:val="center"/>
          </w:tcPr>
          <w:p w:rsidR="004C4EC1" w:rsidRPr="00410204" w:rsidRDefault="00F60672" w:rsidP="00F60672">
            <w:pPr>
              <w:jc w:val="center"/>
            </w:pPr>
            <w:r w:rsidRPr="00410204">
              <w:t>30</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Sinh học thực nghiệm</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420114</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Toán Cao cấp - Thống kê</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Sinh học đại cương</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top w:val="single" w:sz="4" w:space="0" w:color="auto"/>
              <w:left w:val="single" w:sz="4" w:space="0" w:color="auto"/>
              <w:right w:val="single" w:sz="4" w:space="0" w:color="auto"/>
            </w:tcBorders>
            <w:vAlign w:val="center"/>
          </w:tcPr>
          <w:p w:rsidR="004C4EC1" w:rsidRPr="00410204" w:rsidRDefault="00F60672" w:rsidP="00F60672">
            <w:pPr>
              <w:jc w:val="center"/>
            </w:pPr>
            <w:r w:rsidRPr="00410204">
              <w:t>14</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Sinh thái học</w:t>
            </w:r>
          </w:p>
        </w:tc>
        <w:tc>
          <w:tcPr>
            <w:tcW w:w="1215" w:type="dxa"/>
            <w:tcBorders>
              <w:left w:val="single" w:sz="4" w:space="0" w:color="auto"/>
              <w:right w:val="single" w:sz="4" w:space="0" w:color="auto"/>
            </w:tcBorders>
            <w:vAlign w:val="center"/>
          </w:tcPr>
          <w:p w:rsidR="004C4EC1" w:rsidRPr="00410204" w:rsidRDefault="00EE3920" w:rsidP="00EE3920">
            <w:r w:rsidRPr="00410204">
              <w:t>8</w:t>
            </w:r>
            <w:r w:rsidR="004C4EC1" w:rsidRPr="00410204">
              <w:t>420120</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Toán Cao cấp - Thống kê</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Sinh học đại cương</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right w:val="single" w:sz="4" w:space="0" w:color="auto"/>
            </w:tcBorders>
            <w:vAlign w:val="center"/>
          </w:tcPr>
          <w:p w:rsidR="004C4EC1" w:rsidRPr="00410204" w:rsidRDefault="00F60672" w:rsidP="00F60672">
            <w:pPr>
              <w:jc w:val="center"/>
            </w:pPr>
            <w:r w:rsidRPr="00410204">
              <w:t>16</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Vật lý lý thuyết và Vật lý toán</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440103</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Toán cho Vật lý</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Vật lý lý thuyết</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bottom w:val="single" w:sz="4" w:space="0" w:color="auto"/>
              <w:right w:val="single" w:sz="4" w:space="0" w:color="auto"/>
            </w:tcBorders>
            <w:vAlign w:val="center"/>
          </w:tcPr>
          <w:p w:rsidR="004C4EC1" w:rsidRPr="00410204" w:rsidRDefault="00F60672" w:rsidP="00F60672">
            <w:pPr>
              <w:jc w:val="center"/>
            </w:pPr>
            <w:r w:rsidRPr="00410204">
              <w:t>21</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Toán giải tích</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460102</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Đại số</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Giải tích</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top w:val="single" w:sz="4" w:space="0" w:color="auto"/>
              <w:left w:val="single" w:sz="4" w:space="0" w:color="auto"/>
              <w:right w:val="single" w:sz="4" w:space="0" w:color="auto"/>
            </w:tcBorders>
            <w:vAlign w:val="center"/>
          </w:tcPr>
          <w:p w:rsidR="004C4EC1" w:rsidRPr="00410204" w:rsidRDefault="00F60672" w:rsidP="00F60672">
            <w:pPr>
              <w:jc w:val="center"/>
            </w:pPr>
            <w:r w:rsidRPr="00410204">
              <w:t>10</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Toán ứng dụng</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460112</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Đại số</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Giải tích</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right w:val="single" w:sz="4" w:space="0" w:color="auto"/>
            </w:tcBorders>
            <w:vAlign w:val="center"/>
          </w:tcPr>
          <w:p w:rsidR="004C4EC1" w:rsidRPr="00410204" w:rsidRDefault="00F60672" w:rsidP="00F60672">
            <w:pPr>
              <w:jc w:val="center"/>
            </w:pPr>
            <w:r w:rsidRPr="00410204">
              <w:t>6</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Khoa học máy tính</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480101</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Toán rời rạc</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Tin học cơ sở</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bottom w:val="single" w:sz="4" w:space="0" w:color="auto"/>
              <w:right w:val="single" w:sz="4" w:space="0" w:color="auto"/>
            </w:tcBorders>
            <w:vAlign w:val="center"/>
          </w:tcPr>
          <w:p w:rsidR="004C4EC1" w:rsidRPr="00410204" w:rsidRDefault="00F60672" w:rsidP="00F60672">
            <w:pPr>
              <w:jc w:val="center"/>
            </w:pPr>
            <w:r w:rsidRPr="00410204">
              <w:t>14</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Văn học Việt Nam</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220121</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6625B8">
            <w:pPr>
              <w:jc w:val="center"/>
            </w:pPr>
            <w:r w:rsidRPr="00410204">
              <w:t>Triết học</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Lý luận văn học</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top w:val="single" w:sz="4" w:space="0" w:color="auto"/>
              <w:left w:val="single" w:sz="4" w:space="0" w:color="auto"/>
              <w:right w:val="single" w:sz="4" w:space="0" w:color="auto"/>
            </w:tcBorders>
            <w:vAlign w:val="center"/>
          </w:tcPr>
          <w:p w:rsidR="004C4EC1" w:rsidRPr="00410204" w:rsidRDefault="00F60672" w:rsidP="00F60672">
            <w:pPr>
              <w:jc w:val="center"/>
            </w:pPr>
            <w:r w:rsidRPr="00410204">
              <w:t>13</w:t>
            </w:r>
          </w:p>
        </w:tc>
      </w:tr>
      <w:tr w:rsidR="00410204" w:rsidRPr="00410204" w:rsidTr="00F60672">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both"/>
            </w:pPr>
            <w:r w:rsidRPr="00410204">
              <w:t>Ngôn ngữ Việt Nam</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220102</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6625B8">
            <w:pPr>
              <w:jc w:val="center"/>
            </w:pPr>
            <w:r w:rsidRPr="00410204">
              <w:t>Triết học</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Lý luận văn học</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right w:val="single" w:sz="4" w:space="0" w:color="auto"/>
            </w:tcBorders>
            <w:vAlign w:val="center"/>
          </w:tcPr>
          <w:p w:rsidR="004C4EC1" w:rsidRPr="00410204" w:rsidRDefault="00F60672" w:rsidP="00F60672">
            <w:pPr>
              <w:jc w:val="center"/>
            </w:pPr>
            <w:r w:rsidRPr="00410204">
              <w:t>16</w:t>
            </w:r>
          </w:p>
        </w:tc>
      </w:tr>
      <w:tr w:rsidR="00410204" w:rsidRPr="00410204" w:rsidTr="00F60672">
        <w:trPr>
          <w:trHeight w:val="314"/>
        </w:trPr>
        <w:tc>
          <w:tcPr>
            <w:tcW w:w="63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numPr>
                <w:ilvl w:val="0"/>
                <w:numId w:val="21"/>
              </w:numPr>
              <w:jc w:val="center"/>
            </w:pPr>
          </w:p>
        </w:tc>
        <w:tc>
          <w:tcPr>
            <w:tcW w:w="2250"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r w:rsidRPr="00410204">
              <w:t>Lý luận văn học</w:t>
            </w:r>
          </w:p>
        </w:tc>
        <w:tc>
          <w:tcPr>
            <w:tcW w:w="1215" w:type="dxa"/>
            <w:tcBorders>
              <w:left w:val="single" w:sz="4" w:space="0" w:color="auto"/>
              <w:right w:val="single" w:sz="4" w:space="0" w:color="auto"/>
            </w:tcBorders>
            <w:vAlign w:val="center"/>
          </w:tcPr>
          <w:p w:rsidR="004C4EC1" w:rsidRPr="00410204" w:rsidRDefault="00EE3920" w:rsidP="009B7450">
            <w:pPr>
              <w:jc w:val="center"/>
            </w:pPr>
            <w:r w:rsidRPr="00410204">
              <w:t>8</w:t>
            </w:r>
            <w:r w:rsidR="004C4EC1" w:rsidRPr="00410204">
              <w:t>220120</w:t>
            </w:r>
          </w:p>
        </w:tc>
        <w:tc>
          <w:tcPr>
            <w:tcW w:w="1575"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6625B8">
            <w:pPr>
              <w:jc w:val="center"/>
            </w:pPr>
            <w:r w:rsidRPr="00410204">
              <w:t>Triết học</w:t>
            </w:r>
          </w:p>
        </w:tc>
        <w:tc>
          <w:tcPr>
            <w:tcW w:w="2061"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Lý luận văn học</w:t>
            </w:r>
          </w:p>
        </w:tc>
        <w:tc>
          <w:tcPr>
            <w:tcW w:w="1269" w:type="dxa"/>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Tiếng Anh</w:t>
            </w:r>
          </w:p>
        </w:tc>
        <w:tc>
          <w:tcPr>
            <w:tcW w:w="1132" w:type="dxa"/>
            <w:tcBorders>
              <w:left w:val="single" w:sz="4" w:space="0" w:color="auto"/>
              <w:right w:val="single" w:sz="4" w:space="0" w:color="auto"/>
            </w:tcBorders>
            <w:vAlign w:val="center"/>
          </w:tcPr>
          <w:p w:rsidR="004C4EC1" w:rsidRPr="00410204" w:rsidRDefault="00F60672" w:rsidP="00F60672">
            <w:pPr>
              <w:jc w:val="center"/>
            </w:pPr>
            <w:r w:rsidRPr="00410204">
              <w:t>11</w:t>
            </w:r>
          </w:p>
        </w:tc>
      </w:tr>
      <w:tr w:rsidR="00410204" w:rsidRPr="00410204" w:rsidTr="00F60672">
        <w:tc>
          <w:tcPr>
            <w:tcW w:w="9000" w:type="dxa"/>
            <w:gridSpan w:val="6"/>
            <w:tcBorders>
              <w:top w:val="single" w:sz="4" w:space="0" w:color="auto"/>
              <w:left w:val="single" w:sz="4" w:space="0" w:color="auto"/>
              <w:bottom w:val="single" w:sz="4" w:space="0" w:color="auto"/>
              <w:right w:val="single" w:sz="4" w:space="0" w:color="auto"/>
            </w:tcBorders>
            <w:vAlign w:val="center"/>
          </w:tcPr>
          <w:p w:rsidR="004C4EC1" w:rsidRPr="00410204" w:rsidRDefault="004C4EC1" w:rsidP="009B7450">
            <w:pPr>
              <w:jc w:val="center"/>
            </w:pPr>
            <w:r w:rsidRPr="00410204">
              <w:t>TỔNG</w:t>
            </w:r>
          </w:p>
        </w:tc>
        <w:tc>
          <w:tcPr>
            <w:tcW w:w="1132" w:type="dxa"/>
            <w:tcBorders>
              <w:left w:val="single" w:sz="4" w:space="0" w:color="auto"/>
              <w:bottom w:val="single" w:sz="4" w:space="0" w:color="auto"/>
              <w:right w:val="single" w:sz="4" w:space="0" w:color="auto"/>
            </w:tcBorders>
            <w:vAlign w:val="center"/>
          </w:tcPr>
          <w:p w:rsidR="004C4EC1" w:rsidRPr="00410204" w:rsidRDefault="00F60672" w:rsidP="00F60672">
            <w:pPr>
              <w:jc w:val="center"/>
              <w:rPr>
                <w:b/>
              </w:rPr>
            </w:pPr>
            <w:r w:rsidRPr="00410204">
              <w:rPr>
                <w:b/>
              </w:rPr>
              <w:fldChar w:fldCharType="begin"/>
            </w:r>
            <w:r w:rsidRPr="00410204">
              <w:rPr>
                <w:b/>
              </w:rPr>
              <w:instrText xml:space="preserve"> =SUM(ABOVE) </w:instrText>
            </w:r>
            <w:r w:rsidRPr="00410204">
              <w:rPr>
                <w:b/>
              </w:rPr>
              <w:fldChar w:fldCharType="separate"/>
            </w:r>
            <w:r w:rsidRPr="00410204">
              <w:rPr>
                <w:b/>
                <w:noProof/>
              </w:rPr>
              <w:t>296</w:t>
            </w:r>
            <w:r w:rsidRPr="00410204">
              <w:rPr>
                <w:b/>
              </w:rPr>
              <w:fldChar w:fldCharType="end"/>
            </w:r>
          </w:p>
        </w:tc>
      </w:tr>
    </w:tbl>
    <w:p w:rsidR="00BC59D6" w:rsidRPr="00410204" w:rsidRDefault="0060704D" w:rsidP="00AA5FD0">
      <w:pPr>
        <w:jc w:val="both"/>
        <w:rPr>
          <w:i/>
        </w:rPr>
      </w:pPr>
      <w:r w:rsidRPr="00410204">
        <w:rPr>
          <w:i/>
        </w:rPr>
        <w:t>Ghi chú: Chỉ tiêu tuyển sinh</w:t>
      </w:r>
      <w:r w:rsidR="00AA5FD0" w:rsidRPr="00410204">
        <w:rPr>
          <w:i/>
        </w:rPr>
        <w:t xml:space="preserve"> có thể </w:t>
      </w:r>
      <w:r w:rsidRPr="00410204">
        <w:rPr>
          <w:i/>
        </w:rPr>
        <w:t xml:space="preserve">được </w:t>
      </w:r>
      <w:r w:rsidR="00AA5FD0" w:rsidRPr="00410204">
        <w:rPr>
          <w:i/>
        </w:rPr>
        <w:t xml:space="preserve">điều chỉnh sau khi </w:t>
      </w:r>
      <w:r w:rsidR="00357643" w:rsidRPr="00410204">
        <w:rPr>
          <w:i/>
        </w:rPr>
        <w:t>có kết quả nhập học đợt 1</w:t>
      </w:r>
    </w:p>
    <w:p w:rsidR="008E137A" w:rsidRPr="00410204" w:rsidRDefault="008E137A" w:rsidP="00AA5FD0">
      <w:pPr>
        <w:numPr>
          <w:ilvl w:val="1"/>
          <w:numId w:val="9"/>
        </w:numPr>
        <w:spacing w:before="120"/>
        <w:jc w:val="both"/>
      </w:pPr>
      <w:r w:rsidRPr="00410204">
        <w:t>Dạng thức và thời gian làm bài thi:</w:t>
      </w:r>
    </w:p>
    <w:p w:rsidR="008E137A" w:rsidRPr="00410204" w:rsidRDefault="008E137A" w:rsidP="00E4705E">
      <w:pPr>
        <w:ind w:firstLine="720"/>
        <w:jc w:val="both"/>
      </w:pPr>
      <w:r w:rsidRPr="00410204">
        <w:t>- Môn ngoại ngữ: Tiếng Anh, thi trắc nghiệm, trình độ A2, thời gian làm bài 120 phút;</w:t>
      </w:r>
    </w:p>
    <w:p w:rsidR="008E137A" w:rsidRPr="00410204" w:rsidRDefault="008E137A" w:rsidP="00E4705E">
      <w:pPr>
        <w:ind w:firstLine="720"/>
        <w:jc w:val="both"/>
      </w:pPr>
      <w:r w:rsidRPr="00410204">
        <w:t>- Môn Cơ bản, Cơ sở: thi tự luận, thời gian làm bài 180 phút.</w:t>
      </w:r>
    </w:p>
    <w:p w:rsidR="00B20F3E" w:rsidRPr="00410204" w:rsidRDefault="00B20F3E" w:rsidP="00E4705E">
      <w:pPr>
        <w:numPr>
          <w:ilvl w:val="1"/>
          <w:numId w:val="9"/>
        </w:numPr>
        <w:jc w:val="both"/>
      </w:pPr>
      <w:r w:rsidRPr="00410204">
        <w:t>Điều kiện miễn thi môn ngoại ngữ:</w:t>
      </w:r>
    </w:p>
    <w:p w:rsidR="00B20F3E" w:rsidRPr="00410204" w:rsidRDefault="00B20F3E" w:rsidP="00E4705E">
      <w:pPr>
        <w:ind w:firstLine="720"/>
        <w:jc w:val="both"/>
        <w:rPr>
          <w:b/>
        </w:rPr>
      </w:pPr>
      <w:r w:rsidRPr="00410204">
        <w:rPr>
          <w:lang w:val="vi-VN"/>
        </w:rPr>
        <w:t xml:space="preserve">Thí sinh có năng lực ngoại ngữ đúng với yêu cầu môn thi ngoại ngữ của Trường thuộc một trong các trường hợp sau được miễn thi môn ngoại ngữ:  </w:t>
      </w:r>
    </w:p>
    <w:p w:rsidR="00B20F3E" w:rsidRPr="00410204" w:rsidRDefault="00B20F3E" w:rsidP="00E4705E">
      <w:pPr>
        <w:ind w:firstLine="720"/>
        <w:jc w:val="both"/>
        <w:rPr>
          <w:lang w:val="vi-VN"/>
        </w:rPr>
      </w:pPr>
      <w:r w:rsidRPr="00410204">
        <w:t xml:space="preserve">- </w:t>
      </w:r>
      <w:r w:rsidRPr="00410204">
        <w:rPr>
          <w:lang w:val="vi-VN"/>
        </w:rPr>
        <w:t xml:space="preserve">Có bằng tốt nghiệp </w:t>
      </w:r>
      <w:r w:rsidRPr="00410204">
        <w:t xml:space="preserve">từ </w:t>
      </w:r>
      <w:r w:rsidRPr="00410204">
        <w:rPr>
          <w:lang w:val="vi-VN"/>
        </w:rPr>
        <w:t>đại học</w:t>
      </w:r>
      <w:r w:rsidRPr="00410204">
        <w:t xml:space="preserve"> trở lên</w:t>
      </w:r>
      <w:r w:rsidRPr="00410204">
        <w:rPr>
          <w:lang w:val="vi-VN"/>
        </w:rPr>
        <w:t xml:space="preserve"> được đào tạo toàn thời gian ở nước ngoài, được cơ quan có thẩm quyền công nhận văn bằng theo quy định hiện hành;</w:t>
      </w:r>
    </w:p>
    <w:p w:rsidR="00B20F3E" w:rsidRPr="00410204" w:rsidRDefault="00B20F3E" w:rsidP="00E4705E">
      <w:pPr>
        <w:ind w:firstLine="720"/>
        <w:jc w:val="both"/>
        <w:rPr>
          <w:lang w:val="vi-VN"/>
        </w:rPr>
      </w:pPr>
      <w:r w:rsidRPr="00410204">
        <w:rPr>
          <w:lang w:val="vi-VN"/>
        </w:rPr>
        <w:t xml:space="preserve">- Có bằng tốt nghiệp đại học chương trình tiên tiến theo Đề án của Bộ Giáo dục và Đào tạo về đào tạo chương trình tiên tiến ở một số trường đại học của Việt Nam hoặc bằng kỹ sư </w:t>
      </w:r>
      <w:r w:rsidRPr="00410204">
        <w:rPr>
          <w:lang w:val="vi-VN"/>
        </w:rPr>
        <w:lastRenderedPageBreak/>
        <w:t>chất lượng cao (PFIEV) được ủy ban bằng cấp kỹ sư (CTI, Pháp) công nhận, có đối tác nước ngoài cùng cấp bằng;</w:t>
      </w:r>
    </w:p>
    <w:p w:rsidR="00B20F3E" w:rsidRPr="00410204" w:rsidRDefault="00B20F3E" w:rsidP="00E4705E">
      <w:pPr>
        <w:ind w:firstLine="720"/>
        <w:jc w:val="both"/>
        <w:rPr>
          <w:lang w:val="vi-VN"/>
        </w:rPr>
      </w:pPr>
      <w:r w:rsidRPr="00410204">
        <w:rPr>
          <w:lang w:val="vi-VN"/>
        </w:rPr>
        <w:t xml:space="preserve">- Có bằng tốt nghiệp đại học ngành ngôn ngữ nước ngoài; </w:t>
      </w:r>
    </w:p>
    <w:p w:rsidR="00B20F3E" w:rsidRPr="00410204" w:rsidRDefault="00B20F3E" w:rsidP="00CF10F2">
      <w:pPr>
        <w:spacing w:line="276" w:lineRule="auto"/>
        <w:ind w:firstLine="720"/>
        <w:jc w:val="both"/>
        <w:rPr>
          <w:lang w:val="vi-VN"/>
        </w:rPr>
      </w:pPr>
      <w:r w:rsidRPr="00410204">
        <w:rPr>
          <w:lang w:val="vi-VN"/>
        </w:rPr>
        <w:t xml:space="preserve">- Có chứng chỉ ngoại ngữ </w:t>
      </w:r>
      <w:r w:rsidR="00F53D30" w:rsidRPr="00410204">
        <w:rPr>
          <w:lang w:val="vi-VN"/>
        </w:rPr>
        <w:t xml:space="preserve">đạt trình độ </w:t>
      </w:r>
      <w:r w:rsidRPr="00410204">
        <w:rPr>
          <w:lang w:val="vi-VN"/>
        </w:rPr>
        <w:t>được quy định tại bảng dưới đây hoặc tương đương trong thời hạn 2 năm từ ngày cấp chứng chỉ đến ngày đăng ký dự thi, được cấp bởi một cơ sở được Bộ Giáo dục và Đào tạo cho phép hoặc công nhận</w:t>
      </w:r>
      <w:r w:rsidRPr="00410204">
        <w:rPr>
          <w:bCs/>
          <w:lang w:val="vi-VN"/>
        </w:rPr>
        <w:t xml:space="preserve">: </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919"/>
        <w:gridCol w:w="1281"/>
        <w:gridCol w:w="954"/>
        <w:gridCol w:w="1413"/>
        <w:gridCol w:w="1350"/>
        <w:gridCol w:w="1150"/>
        <w:gridCol w:w="870"/>
      </w:tblGrid>
      <w:tr w:rsidR="00410204" w:rsidRPr="00410204" w:rsidTr="00E41ED7">
        <w:tc>
          <w:tcPr>
            <w:tcW w:w="1293" w:type="dxa"/>
            <w:vAlign w:val="center"/>
          </w:tcPr>
          <w:p w:rsidR="00B20F3E" w:rsidRPr="00410204" w:rsidRDefault="00F53D30" w:rsidP="00CF10F2">
            <w:pPr>
              <w:jc w:val="center"/>
              <w:rPr>
                <w:rFonts w:eastAsia="MS Mincho"/>
              </w:rPr>
            </w:pPr>
            <w:r w:rsidRPr="00410204">
              <w:rPr>
                <w:rFonts w:eastAsia="MS Mincho"/>
              </w:rPr>
              <w:t>NLNN 6 bậc dành cho VN</w:t>
            </w:r>
          </w:p>
        </w:tc>
        <w:tc>
          <w:tcPr>
            <w:tcW w:w="919" w:type="dxa"/>
            <w:vAlign w:val="center"/>
          </w:tcPr>
          <w:p w:rsidR="00B20F3E" w:rsidRPr="00410204" w:rsidRDefault="00B20F3E" w:rsidP="00CF10F2">
            <w:pPr>
              <w:jc w:val="center"/>
              <w:rPr>
                <w:rFonts w:eastAsia="MS Mincho"/>
              </w:rPr>
            </w:pPr>
            <w:r w:rsidRPr="00410204">
              <w:rPr>
                <w:rFonts w:eastAsia="MS Mincho"/>
              </w:rPr>
              <w:t>IELTS</w:t>
            </w:r>
          </w:p>
        </w:tc>
        <w:tc>
          <w:tcPr>
            <w:tcW w:w="1281" w:type="dxa"/>
            <w:vAlign w:val="center"/>
          </w:tcPr>
          <w:p w:rsidR="00B20F3E" w:rsidRPr="00410204" w:rsidRDefault="00B20F3E" w:rsidP="00CF10F2">
            <w:pPr>
              <w:jc w:val="center"/>
              <w:rPr>
                <w:rFonts w:eastAsia="MS Mincho"/>
              </w:rPr>
            </w:pPr>
            <w:r w:rsidRPr="00410204">
              <w:rPr>
                <w:rFonts w:eastAsia="MS Mincho"/>
              </w:rPr>
              <w:t>TOEFL</w:t>
            </w:r>
          </w:p>
        </w:tc>
        <w:tc>
          <w:tcPr>
            <w:tcW w:w="954" w:type="dxa"/>
            <w:vAlign w:val="center"/>
          </w:tcPr>
          <w:p w:rsidR="00B20F3E" w:rsidRPr="00410204" w:rsidRDefault="00B20F3E" w:rsidP="00CF10F2">
            <w:pPr>
              <w:jc w:val="center"/>
              <w:rPr>
                <w:rFonts w:eastAsia="MS Mincho"/>
              </w:rPr>
            </w:pPr>
            <w:r w:rsidRPr="00410204">
              <w:rPr>
                <w:rFonts w:eastAsia="MS Mincho"/>
              </w:rPr>
              <w:t>TOEIC</w:t>
            </w:r>
          </w:p>
        </w:tc>
        <w:tc>
          <w:tcPr>
            <w:tcW w:w="1413" w:type="dxa"/>
            <w:vAlign w:val="center"/>
          </w:tcPr>
          <w:p w:rsidR="00B20F3E" w:rsidRPr="00410204" w:rsidRDefault="00B20F3E" w:rsidP="00CF10F2">
            <w:pPr>
              <w:jc w:val="center"/>
              <w:rPr>
                <w:rFonts w:eastAsia="MS Mincho"/>
              </w:rPr>
            </w:pPr>
            <w:r w:rsidRPr="00410204">
              <w:rPr>
                <w:rFonts w:eastAsia="MS Mincho"/>
              </w:rPr>
              <w:t>Cambridge Exam</w:t>
            </w:r>
          </w:p>
        </w:tc>
        <w:tc>
          <w:tcPr>
            <w:tcW w:w="1350" w:type="dxa"/>
            <w:vAlign w:val="center"/>
          </w:tcPr>
          <w:p w:rsidR="00B20F3E" w:rsidRPr="00410204" w:rsidRDefault="00B20F3E" w:rsidP="00CF10F2">
            <w:pPr>
              <w:jc w:val="center"/>
              <w:rPr>
                <w:rFonts w:eastAsia="MS Mincho"/>
              </w:rPr>
            </w:pPr>
            <w:r w:rsidRPr="00410204">
              <w:rPr>
                <w:rFonts w:eastAsia="MS Mincho"/>
              </w:rPr>
              <w:t>BEC</w:t>
            </w:r>
          </w:p>
        </w:tc>
        <w:tc>
          <w:tcPr>
            <w:tcW w:w="1150" w:type="dxa"/>
            <w:vAlign w:val="center"/>
          </w:tcPr>
          <w:p w:rsidR="00B20F3E" w:rsidRPr="00410204" w:rsidRDefault="00B20F3E" w:rsidP="00CF10F2">
            <w:pPr>
              <w:jc w:val="center"/>
              <w:rPr>
                <w:rFonts w:eastAsia="MS Mincho"/>
              </w:rPr>
            </w:pPr>
            <w:r w:rsidRPr="00410204">
              <w:rPr>
                <w:rFonts w:eastAsia="MS Mincho"/>
              </w:rPr>
              <w:t>BULATS</w:t>
            </w:r>
          </w:p>
        </w:tc>
        <w:tc>
          <w:tcPr>
            <w:tcW w:w="870" w:type="dxa"/>
            <w:vAlign w:val="center"/>
          </w:tcPr>
          <w:p w:rsidR="00B20F3E" w:rsidRPr="00410204" w:rsidRDefault="00B20F3E" w:rsidP="00CF10F2">
            <w:pPr>
              <w:jc w:val="center"/>
              <w:rPr>
                <w:rFonts w:eastAsia="MS Mincho"/>
              </w:rPr>
            </w:pPr>
            <w:r w:rsidRPr="00410204">
              <w:rPr>
                <w:rFonts w:eastAsia="MS Mincho"/>
              </w:rPr>
              <w:t>Khung Châu Âu</w:t>
            </w:r>
          </w:p>
        </w:tc>
      </w:tr>
      <w:tr w:rsidR="00410204" w:rsidRPr="00410204" w:rsidTr="00F53D30">
        <w:tc>
          <w:tcPr>
            <w:tcW w:w="1293" w:type="dxa"/>
            <w:vAlign w:val="center"/>
          </w:tcPr>
          <w:p w:rsidR="00B20F3E" w:rsidRPr="00410204" w:rsidRDefault="00F53D30" w:rsidP="00CF10F2">
            <w:pPr>
              <w:jc w:val="center"/>
              <w:rPr>
                <w:rFonts w:eastAsia="MS Mincho"/>
              </w:rPr>
            </w:pPr>
            <w:r w:rsidRPr="00410204">
              <w:rPr>
                <w:rFonts w:eastAsia="MS Mincho"/>
              </w:rPr>
              <w:t>3</w:t>
            </w:r>
          </w:p>
        </w:tc>
        <w:tc>
          <w:tcPr>
            <w:tcW w:w="919" w:type="dxa"/>
            <w:vAlign w:val="center"/>
          </w:tcPr>
          <w:p w:rsidR="00B20F3E" w:rsidRPr="00410204" w:rsidRDefault="00B20F3E" w:rsidP="00CF10F2">
            <w:pPr>
              <w:jc w:val="center"/>
              <w:rPr>
                <w:rFonts w:eastAsia="MS Mincho"/>
              </w:rPr>
            </w:pPr>
            <w:r w:rsidRPr="00410204">
              <w:rPr>
                <w:rFonts w:eastAsia="MS Mincho"/>
              </w:rPr>
              <w:t>4.5</w:t>
            </w:r>
          </w:p>
        </w:tc>
        <w:tc>
          <w:tcPr>
            <w:tcW w:w="1281" w:type="dxa"/>
            <w:vAlign w:val="center"/>
          </w:tcPr>
          <w:p w:rsidR="00B20F3E" w:rsidRPr="00410204" w:rsidRDefault="00B20F3E" w:rsidP="00CF10F2">
            <w:pPr>
              <w:jc w:val="center"/>
              <w:rPr>
                <w:rFonts w:eastAsia="MS Mincho"/>
              </w:rPr>
            </w:pPr>
            <w:r w:rsidRPr="00410204">
              <w:rPr>
                <w:rFonts w:eastAsia="MS Mincho"/>
              </w:rPr>
              <w:t>450   PBT 133   CBT   45   iBT</w:t>
            </w:r>
          </w:p>
        </w:tc>
        <w:tc>
          <w:tcPr>
            <w:tcW w:w="954" w:type="dxa"/>
            <w:vAlign w:val="center"/>
          </w:tcPr>
          <w:p w:rsidR="00B20F3E" w:rsidRPr="00410204" w:rsidRDefault="00B20F3E" w:rsidP="00CF10F2">
            <w:pPr>
              <w:jc w:val="center"/>
              <w:rPr>
                <w:rFonts w:eastAsia="MS Mincho"/>
              </w:rPr>
            </w:pPr>
            <w:r w:rsidRPr="00410204">
              <w:rPr>
                <w:rFonts w:eastAsia="MS Mincho"/>
              </w:rPr>
              <w:t>450</w:t>
            </w:r>
          </w:p>
        </w:tc>
        <w:tc>
          <w:tcPr>
            <w:tcW w:w="1413" w:type="dxa"/>
            <w:vAlign w:val="center"/>
          </w:tcPr>
          <w:p w:rsidR="00B20F3E" w:rsidRPr="00410204" w:rsidRDefault="00B20F3E" w:rsidP="00CF10F2">
            <w:pPr>
              <w:jc w:val="center"/>
              <w:rPr>
                <w:rFonts w:eastAsia="MS Mincho"/>
              </w:rPr>
            </w:pPr>
            <w:r w:rsidRPr="00410204">
              <w:rPr>
                <w:rFonts w:eastAsia="MS Mincho"/>
              </w:rPr>
              <w:t>Preliminary PET</w:t>
            </w:r>
          </w:p>
        </w:tc>
        <w:tc>
          <w:tcPr>
            <w:tcW w:w="1350" w:type="dxa"/>
            <w:vAlign w:val="center"/>
          </w:tcPr>
          <w:p w:rsidR="00B20F3E" w:rsidRPr="00410204" w:rsidRDefault="00B20F3E" w:rsidP="00CF10F2">
            <w:pPr>
              <w:jc w:val="center"/>
              <w:rPr>
                <w:rFonts w:eastAsia="MS Mincho"/>
              </w:rPr>
            </w:pPr>
            <w:r w:rsidRPr="00410204">
              <w:rPr>
                <w:rFonts w:eastAsia="MS Mincho"/>
              </w:rPr>
              <w:t>Business Preliminary</w:t>
            </w:r>
          </w:p>
        </w:tc>
        <w:tc>
          <w:tcPr>
            <w:tcW w:w="1150" w:type="dxa"/>
            <w:vAlign w:val="center"/>
          </w:tcPr>
          <w:p w:rsidR="00B20F3E" w:rsidRPr="00410204" w:rsidRDefault="00B20F3E" w:rsidP="00CF10F2">
            <w:pPr>
              <w:jc w:val="center"/>
              <w:rPr>
                <w:rFonts w:eastAsia="MS Mincho"/>
              </w:rPr>
            </w:pPr>
            <w:r w:rsidRPr="00410204">
              <w:rPr>
                <w:rFonts w:eastAsia="MS Mincho"/>
              </w:rPr>
              <w:t>40</w:t>
            </w:r>
          </w:p>
        </w:tc>
        <w:tc>
          <w:tcPr>
            <w:tcW w:w="870" w:type="dxa"/>
            <w:vAlign w:val="center"/>
          </w:tcPr>
          <w:p w:rsidR="00B20F3E" w:rsidRPr="00410204" w:rsidRDefault="00B20F3E" w:rsidP="00CF10F2">
            <w:pPr>
              <w:jc w:val="center"/>
              <w:rPr>
                <w:rFonts w:eastAsia="MS Mincho"/>
              </w:rPr>
            </w:pPr>
            <w:r w:rsidRPr="00410204">
              <w:rPr>
                <w:rFonts w:eastAsia="MS Mincho"/>
              </w:rPr>
              <w:t>B1</w:t>
            </w:r>
          </w:p>
        </w:tc>
      </w:tr>
    </w:tbl>
    <w:p w:rsidR="009D6F2A" w:rsidRPr="00410204" w:rsidRDefault="00B20F3E" w:rsidP="00CF10F2">
      <w:pPr>
        <w:spacing w:line="276" w:lineRule="auto"/>
        <w:ind w:left="720"/>
        <w:jc w:val="center"/>
      </w:pPr>
      <w:r w:rsidRPr="00410204">
        <w:t>(Các điểm số nêu trên là điểm tối thiểu cần đạt được)</w:t>
      </w:r>
    </w:p>
    <w:p w:rsidR="00B20F3E" w:rsidRPr="00410204" w:rsidRDefault="00B20F3E" w:rsidP="00BB2254">
      <w:pPr>
        <w:numPr>
          <w:ilvl w:val="0"/>
          <w:numId w:val="9"/>
        </w:numPr>
        <w:spacing w:line="276" w:lineRule="auto"/>
        <w:rPr>
          <w:b/>
          <w:i/>
        </w:rPr>
      </w:pPr>
      <w:r w:rsidRPr="00410204">
        <w:rPr>
          <w:b/>
          <w:i/>
        </w:rPr>
        <w:t>ĐIỀU KIỆN DỰ THI</w:t>
      </w:r>
    </w:p>
    <w:p w:rsidR="00B20F3E" w:rsidRPr="00410204" w:rsidRDefault="00B20F3E" w:rsidP="00BB2254">
      <w:pPr>
        <w:numPr>
          <w:ilvl w:val="1"/>
          <w:numId w:val="9"/>
        </w:numPr>
        <w:spacing w:line="276" w:lineRule="auto"/>
        <w:jc w:val="both"/>
        <w:rPr>
          <w:i/>
        </w:rPr>
      </w:pPr>
      <w:r w:rsidRPr="00410204">
        <w:t>Đối với chuyên ngành Quản lý giáo dục:</w:t>
      </w:r>
    </w:p>
    <w:p w:rsidR="00B20F3E" w:rsidRPr="00410204" w:rsidRDefault="00B20F3E" w:rsidP="00BB2254">
      <w:pPr>
        <w:numPr>
          <w:ilvl w:val="2"/>
          <w:numId w:val="9"/>
        </w:numPr>
        <w:spacing w:line="276" w:lineRule="auto"/>
        <w:jc w:val="both"/>
        <w:rPr>
          <w:b/>
          <w:i/>
        </w:rPr>
      </w:pPr>
      <w:r w:rsidRPr="00410204">
        <w:t>Người đăng kí dự thi có bằng tốt nghiệp đại học ngành Quản lý giáo dục:</w:t>
      </w:r>
    </w:p>
    <w:p w:rsidR="00B20F3E" w:rsidRPr="00410204" w:rsidRDefault="00B20F3E" w:rsidP="00BB2254">
      <w:pPr>
        <w:numPr>
          <w:ilvl w:val="0"/>
          <w:numId w:val="4"/>
        </w:numPr>
        <w:spacing w:line="276" w:lineRule="auto"/>
        <w:jc w:val="both"/>
      </w:pPr>
      <w:r w:rsidRPr="00410204">
        <w:t>Bằng tốt nghiệp đạt loại khá trở lên thì được dự thi ngay sau khi tốt nghiệp;</w:t>
      </w:r>
    </w:p>
    <w:p w:rsidR="00B20F3E" w:rsidRPr="00410204" w:rsidRDefault="00B20F3E" w:rsidP="00BB2254">
      <w:pPr>
        <w:numPr>
          <w:ilvl w:val="0"/>
          <w:numId w:val="4"/>
        </w:numPr>
        <w:spacing w:line="276" w:lineRule="auto"/>
        <w:jc w:val="both"/>
      </w:pPr>
      <w:r w:rsidRPr="00410204">
        <w:t xml:space="preserve">Bằng tốt nghiệp đạt loại trung bình khá trở xuống phải có ít nhất 1 năm kinh nghiệm trong lĩnh vực chuyên môn </w:t>
      </w:r>
      <w:r w:rsidR="00766DC3" w:rsidRPr="00410204">
        <w:t>được đào tạo.</w:t>
      </w:r>
    </w:p>
    <w:p w:rsidR="00B20F3E" w:rsidRPr="00410204" w:rsidRDefault="00B20F3E" w:rsidP="00BB2254">
      <w:pPr>
        <w:numPr>
          <w:ilvl w:val="2"/>
          <w:numId w:val="9"/>
        </w:numPr>
        <w:spacing w:line="276" w:lineRule="auto"/>
        <w:jc w:val="both"/>
      </w:pPr>
      <w:r w:rsidRPr="00410204">
        <w:t>Người đăng kí dự thi c</w:t>
      </w:r>
      <w:r w:rsidR="006B5DE1" w:rsidRPr="00410204">
        <w:t>ó bằng đại học không thuộc Mục 4</w:t>
      </w:r>
      <w:r w:rsidRPr="00410204">
        <w:t xml:space="preserve">.1.1 trên đây (ngành gần và ngành khác) thì phải thỏa mãn đồng thời 2 điều kiện sau: </w:t>
      </w:r>
    </w:p>
    <w:p w:rsidR="00B20F3E" w:rsidRPr="00410204" w:rsidRDefault="00B20F3E" w:rsidP="00BB2254">
      <w:pPr>
        <w:numPr>
          <w:ilvl w:val="0"/>
          <w:numId w:val="10"/>
        </w:numPr>
        <w:spacing w:line="276" w:lineRule="auto"/>
        <w:jc w:val="both"/>
      </w:pPr>
      <w:r w:rsidRPr="00410204">
        <w:t>Có ít nhất 2 năm kinh nghiệm (kể cả người có bằng tốt nghiệp đạt loại khá trở lên) tại một trong các lĩnh vực chuyên môn phù hợp</w:t>
      </w:r>
      <w:r w:rsidR="00766DC3" w:rsidRPr="00410204">
        <w:t>, cụ thể là: giáo viên, giảng viên, chuyên viên, cán bộ quản lý công tác tại các cơ quan giáo dục, cơ sở giáo dục – đào tạo và các tổ chức xã hội liên quan đến giáo dục và đào tạo.</w:t>
      </w:r>
    </w:p>
    <w:p w:rsidR="00B20F3E" w:rsidRPr="00410204" w:rsidRDefault="00B20F3E" w:rsidP="00BB2254">
      <w:pPr>
        <w:numPr>
          <w:ilvl w:val="0"/>
          <w:numId w:val="10"/>
        </w:numPr>
        <w:spacing w:line="276" w:lineRule="auto"/>
        <w:jc w:val="both"/>
      </w:pPr>
      <w:r w:rsidRPr="00410204">
        <w:t>Hoàn thành chương trình bổ sung kiến thức ngành quản lý giáo dục trước khi dự thi.</w:t>
      </w:r>
    </w:p>
    <w:p w:rsidR="00B20F3E" w:rsidRPr="00410204" w:rsidRDefault="00B20F3E" w:rsidP="00BB2254">
      <w:pPr>
        <w:numPr>
          <w:ilvl w:val="1"/>
          <w:numId w:val="9"/>
        </w:numPr>
        <w:tabs>
          <w:tab w:val="left" w:pos="360"/>
        </w:tabs>
        <w:spacing w:line="276" w:lineRule="auto"/>
        <w:jc w:val="both"/>
      </w:pPr>
      <w:r w:rsidRPr="00410204">
        <w:t>Đối với các chuyên ngành còn lại:</w:t>
      </w:r>
    </w:p>
    <w:p w:rsidR="00B20F3E" w:rsidRPr="00410204" w:rsidRDefault="00B20F3E" w:rsidP="00BB2254">
      <w:pPr>
        <w:numPr>
          <w:ilvl w:val="2"/>
          <w:numId w:val="9"/>
        </w:numPr>
        <w:spacing w:line="276" w:lineRule="auto"/>
        <w:jc w:val="both"/>
        <w:rPr>
          <w:b/>
        </w:rPr>
      </w:pPr>
      <w:r w:rsidRPr="00410204">
        <w:t xml:space="preserve">Về văn bằng: </w:t>
      </w:r>
    </w:p>
    <w:p w:rsidR="00B20F3E" w:rsidRPr="00410204" w:rsidRDefault="00B20F3E" w:rsidP="00BB2254">
      <w:pPr>
        <w:spacing w:line="276" w:lineRule="auto"/>
        <w:ind w:left="1224"/>
        <w:jc w:val="both"/>
        <w:rPr>
          <w:b/>
        </w:rPr>
      </w:pPr>
      <w:r w:rsidRPr="00410204">
        <w:t>Người dự thi cần phải thỏa mãn một trong những điều kiện sau:</w:t>
      </w:r>
    </w:p>
    <w:p w:rsidR="00B20F3E" w:rsidRPr="00410204" w:rsidRDefault="00B20F3E" w:rsidP="00BB2254">
      <w:pPr>
        <w:numPr>
          <w:ilvl w:val="0"/>
          <w:numId w:val="5"/>
        </w:numPr>
        <w:spacing w:line="276" w:lineRule="auto"/>
        <w:jc w:val="both"/>
        <w:rPr>
          <w:rStyle w:val="apple-style-span"/>
        </w:rPr>
      </w:pPr>
      <w:r w:rsidRPr="00410204">
        <w:rPr>
          <w:rStyle w:val="apple-style-span"/>
        </w:rPr>
        <w:t>Có bằng tốt nghiệp đại học:</w:t>
      </w:r>
    </w:p>
    <w:p w:rsidR="00B20F3E" w:rsidRPr="00410204" w:rsidRDefault="00B20F3E" w:rsidP="00BB2254">
      <w:pPr>
        <w:numPr>
          <w:ilvl w:val="2"/>
          <w:numId w:val="2"/>
        </w:numPr>
        <w:tabs>
          <w:tab w:val="clear" w:pos="2520"/>
          <w:tab w:val="num" w:pos="1985"/>
        </w:tabs>
        <w:spacing w:line="276" w:lineRule="auto"/>
        <w:ind w:left="1985" w:hanging="284"/>
        <w:jc w:val="both"/>
      </w:pPr>
      <w:r w:rsidRPr="00410204">
        <w:t>Hệ chính quy, chuyên tu, tại chức, mở rộng ngành đúng, ngành phù hợp với ngành, chuyên ngành đăng kí dự thi.</w:t>
      </w:r>
    </w:p>
    <w:p w:rsidR="00B20F3E" w:rsidRPr="00410204" w:rsidRDefault="00B20F3E" w:rsidP="00BB2254">
      <w:pPr>
        <w:numPr>
          <w:ilvl w:val="2"/>
          <w:numId w:val="2"/>
        </w:numPr>
        <w:tabs>
          <w:tab w:val="clear" w:pos="2520"/>
          <w:tab w:val="num" w:pos="1985"/>
        </w:tabs>
        <w:spacing w:line="276" w:lineRule="auto"/>
        <w:ind w:left="1985" w:hanging="284"/>
        <w:jc w:val="both"/>
        <w:rPr>
          <w:rStyle w:val="apple-style-span"/>
          <w:shd w:val="clear" w:color="auto" w:fill="EFEFEF"/>
        </w:rPr>
      </w:pPr>
      <w:r w:rsidRPr="00410204">
        <w:t>Hệ từ</w:t>
      </w:r>
      <w:r w:rsidRPr="00410204">
        <w:rPr>
          <w:rStyle w:val="apple-style-span"/>
          <w:shd w:val="clear" w:color="auto" w:fill="FFFFFF"/>
        </w:rPr>
        <w:t xml:space="preserve"> xa (ngành đúng hoặc ngành phù hợp với ngành, chuyên ngành đăng ký dự thi và đạt loại khá trở lên).</w:t>
      </w:r>
    </w:p>
    <w:p w:rsidR="00B20F3E" w:rsidRPr="00410204" w:rsidRDefault="00B20F3E" w:rsidP="00BB2254">
      <w:pPr>
        <w:numPr>
          <w:ilvl w:val="0"/>
          <w:numId w:val="5"/>
        </w:numPr>
        <w:spacing w:line="276" w:lineRule="auto"/>
        <w:jc w:val="both"/>
        <w:rPr>
          <w:i/>
        </w:rPr>
      </w:pPr>
      <w:r w:rsidRPr="00410204">
        <w:t>Có bằng tốt nghiệp đại học ngành gần và đã học bổ sung kiến thức ngành của chương trình đại học trước khi nộp hồ sơ dự thi. Nội dung, thời lượng (số tiết) các môn học bổ sung được công bố tại website của nhà trường.</w:t>
      </w:r>
    </w:p>
    <w:p w:rsidR="00B20F3E" w:rsidRPr="00410204" w:rsidRDefault="00B20F3E" w:rsidP="00BB2254">
      <w:pPr>
        <w:numPr>
          <w:ilvl w:val="2"/>
          <w:numId w:val="9"/>
        </w:numPr>
        <w:spacing w:line="276" w:lineRule="auto"/>
        <w:jc w:val="both"/>
      </w:pPr>
      <w:r w:rsidRPr="00410204">
        <w:t>Về kinh nghiệm công tác chuyên môn:</w:t>
      </w:r>
    </w:p>
    <w:p w:rsidR="00B20F3E" w:rsidRPr="00410204" w:rsidRDefault="00B20F3E" w:rsidP="00BB2254">
      <w:pPr>
        <w:numPr>
          <w:ilvl w:val="0"/>
          <w:numId w:val="6"/>
        </w:numPr>
        <w:spacing w:line="276" w:lineRule="auto"/>
        <w:jc w:val="both"/>
      </w:pPr>
      <w:r w:rsidRPr="00410204">
        <w:t xml:space="preserve">Người có bằng tốt nghiệp đại học loại khá trở lên, ngành đúng, ngành phù hợp với ngành, chuyên ngành đăng kí dự thi được dự thi ngay sau khi tốt nghiệp. </w:t>
      </w:r>
    </w:p>
    <w:p w:rsidR="00B20F3E" w:rsidRPr="00410204" w:rsidRDefault="00B20F3E" w:rsidP="00BB2254">
      <w:pPr>
        <w:numPr>
          <w:ilvl w:val="0"/>
          <w:numId w:val="6"/>
        </w:numPr>
        <w:spacing w:line="276" w:lineRule="auto"/>
        <w:jc w:val="both"/>
      </w:pPr>
      <w:r w:rsidRPr="00410204">
        <w:t>Những đối tượng còn lại phải có ít nhất 1 năm kinh nghiệm làm việc trong lĩnh vực chuyên môn phù hợp với ngành, chuyên ngành đăng kí dự thi, kể từ ngày có quyết định công nhận tốt nghiệp đại học đến ngày nộp hồ sơ dự thi.</w:t>
      </w:r>
    </w:p>
    <w:p w:rsidR="00B20F3E" w:rsidRPr="00410204" w:rsidRDefault="00B20F3E" w:rsidP="00BB2254">
      <w:pPr>
        <w:numPr>
          <w:ilvl w:val="1"/>
          <w:numId w:val="9"/>
        </w:numPr>
        <w:tabs>
          <w:tab w:val="left" w:pos="360"/>
        </w:tabs>
        <w:spacing w:line="276" w:lineRule="auto"/>
        <w:jc w:val="both"/>
      </w:pPr>
      <w:r w:rsidRPr="00410204">
        <w:lastRenderedPageBreak/>
        <w:t xml:space="preserve"> </w:t>
      </w:r>
      <w:r w:rsidRPr="00410204">
        <w:rPr>
          <w:lang w:val="vi-VN"/>
        </w:rPr>
        <w:t xml:space="preserve">Lý lịch bản thân rõ ràng, không trong thời gian </w:t>
      </w:r>
      <w:r w:rsidRPr="00410204">
        <w:t xml:space="preserve">chịu </w:t>
      </w:r>
      <w:r w:rsidRPr="00410204">
        <w:rPr>
          <w:lang w:val="vi-VN"/>
        </w:rPr>
        <w:t>kỷ luật từ mức cảnh cáo trở lên, được cơ quan quản lý nhân sự nơi đang làm việc hoặc chính quyền địa phương nơi cư trú xác nhận.</w:t>
      </w:r>
    </w:p>
    <w:p w:rsidR="00B20F3E" w:rsidRPr="00410204" w:rsidRDefault="00B20F3E" w:rsidP="00BB2254">
      <w:pPr>
        <w:numPr>
          <w:ilvl w:val="1"/>
          <w:numId w:val="9"/>
        </w:numPr>
        <w:tabs>
          <w:tab w:val="left" w:pos="360"/>
        </w:tabs>
        <w:spacing w:line="276" w:lineRule="auto"/>
        <w:jc w:val="both"/>
        <w:rPr>
          <w:b/>
          <w:lang w:val="vi-VN"/>
        </w:rPr>
      </w:pPr>
      <w:r w:rsidRPr="00410204">
        <w:t xml:space="preserve"> </w:t>
      </w:r>
      <w:r w:rsidRPr="00410204">
        <w:rPr>
          <w:lang w:val="vi-VN"/>
        </w:rPr>
        <w:t>Có đủ sức khoẻ để học tập. Đối với con đẻ của người hoạt động kháng chiến bị nhiễm chất độc hoá học, nhà trường xem xét, quyết định cho dự thi tuyển sinh tuỳ tình trạng sức khoẻ và yêu cầu của ngành học.</w:t>
      </w:r>
    </w:p>
    <w:p w:rsidR="00B20F3E" w:rsidRPr="00410204" w:rsidRDefault="00B20F3E" w:rsidP="00BB2254">
      <w:pPr>
        <w:numPr>
          <w:ilvl w:val="1"/>
          <w:numId w:val="9"/>
        </w:numPr>
        <w:tabs>
          <w:tab w:val="left" w:pos="360"/>
        </w:tabs>
        <w:spacing w:line="276" w:lineRule="auto"/>
        <w:jc w:val="both"/>
        <w:rPr>
          <w:lang w:val="vi-VN"/>
        </w:rPr>
      </w:pPr>
      <w:r w:rsidRPr="00410204">
        <w:rPr>
          <w:lang w:val="vi-VN"/>
        </w:rPr>
        <w:t xml:space="preserve"> Nộp hồ sơ đầy đủ, đúng thời hạn theo quy định ở Thông báo này.</w:t>
      </w:r>
    </w:p>
    <w:p w:rsidR="00B20F3E" w:rsidRPr="00410204" w:rsidRDefault="00B20F3E" w:rsidP="00BB2254">
      <w:pPr>
        <w:tabs>
          <w:tab w:val="left" w:pos="360"/>
        </w:tabs>
        <w:spacing w:line="276" w:lineRule="auto"/>
        <w:ind w:left="792"/>
        <w:jc w:val="both"/>
        <w:rPr>
          <w:i/>
          <w:lang w:val="vi-VN"/>
        </w:rPr>
      </w:pPr>
      <w:r w:rsidRPr="00410204">
        <w:rPr>
          <w:i/>
          <w:lang w:val="vi-VN"/>
        </w:rPr>
        <w:t xml:space="preserve">(Danh mục ngành đúng, ngành phù hợp, ngành gần; danh mục các học phần bổ sung; lĩnh vực công tác để xác định thâm niên cho từng chuyên ngành đăng ký dự thi xem tại website: </w:t>
      </w:r>
      <w:r w:rsidRPr="00410204">
        <w:rPr>
          <w:i/>
          <w:u w:val="single"/>
          <w:lang w:val="vi-VN"/>
        </w:rPr>
        <w:t>www.hpu2.edu.vn</w:t>
      </w:r>
      <w:r w:rsidRPr="00410204">
        <w:rPr>
          <w:i/>
          <w:lang w:val="vi-VN"/>
        </w:rPr>
        <w:t>)</w:t>
      </w:r>
    </w:p>
    <w:p w:rsidR="00B20F3E" w:rsidRPr="00410204" w:rsidRDefault="00B20F3E" w:rsidP="006625B8">
      <w:pPr>
        <w:numPr>
          <w:ilvl w:val="0"/>
          <w:numId w:val="9"/>
        </w:numPr>
        <w:spacing w:before="240" w:line="276" w:lineRule="auto"/>
        <w:jc w:val="both"/>
        <w:rPr>
          <w:b/>
          <w:i/>
        </w:rPr>
      </w:pPr>
      <w:r w:rsidRPr="00410204">
        <w:rPr>
          <w:b/>
          <w:i/>
        </w:rPr>
        <w:t>CHÍNH SÁCH ƯU TIÊN</w:t>
      </w:r>
    </w:p>
    <w:p w:rsidR="00B20F3E" w:rsidRPr="00410204" w:rsidRDefault="00B20F3E" w:rsidP="00BB2254">
      <w:pPr>
        <w:numPr>
          <w:ilvl w:val="1"/>
          <w:numId w:val="9"/>
        </w:numPr>
        <w:spacing w:line="276" w:lineRule="auto"/>
        <w:jc w:val="both"/>
        <w:rPr>
          <w:i/>
        </w:rPr>
      </w:pPr>
      <w:r w:rsidRPr="00410204">
        <w:rPr>
          <w:lang w:val="vi-VN"/>
        </w:rPr>
        <w:t>Đối tượng ưu tiên</w:t>
      </w:r>
      <w:r w:rsidRPr="00410204">
        <w:t>:</w:t>
      </w:r>
    </w:p>
    <w:p w:rsidR="00B20F3E" w:rsidRPr="00410204" w:rsidRDefault="00B20F3E" w:rsidP="009B7450">
      <w:pPr>
        <w:numPr>
          <w:ilvl w:val="2"/>
          <w:numId w:val="9"/>
        </w:numPr>
        <w:tabs>
          <w:tab w:val="left" w:pos="1350"/>
        </w:tabs>
        <w:spacing w:line="276" w:lineRule="auto"/>
        <w:ind w:left="1350" w:hanging="630"/>
        <w:jc w:val="both"/>
        <w:rPr>
          <w:b/>
          <w:i/>
          <w:lang w:val="vi-VN"/>
        </w:rPr>
      </w:pPr>
      <w:r w:rsidRPr="00410204">
        <w:rPr>
          <w:lang w:val="vi-VN"/>
        </w:rPr>
        <w:t>Người có thời gian công tác liên tục từ 2 năm trở lên (tính đến ngày hết hạn nộp hồ sơ đăng ký dự thi) tại các địa phương được quy định là Khu vực 1 trong Quy chế tuyển sinh đại học, cao đẳng hệ chính quy hiện hành. Trong trường hợp này, thí sinh phải có quyết định tiếp nhận công tác hoặc  điều động, biệt phái công tác của cơ quan, tổ chức có thẩm quyền;</w:t>
      </w:r>
    </w:p>
    <w:p w:rsidR="00B20F3E" w:rsidRPr="00410204" w:rsidRDefault="00B20F3E" w:rsidP="009B7450">
      <w:pPr>
        <w:numPr>
          <w:ilvl w:val="2"/>
          <w:numId w:val="9"/>
        </w:numPr>
        <w:tabs>
          <w:tab w:val="left" w:pos="1350"/>
        </w:tabs>
        <w:spacing w:line="276" w:lineRule="auto"/>
        <w:ind w:left="1350" w:hanging="630"/>
        <w:jc w:val="both"/>
        <w:rPr>
          <w:b/>
          <w:i/>
          <w:lang w:val="vi-VN"/>
        </w:rPr>
      </w:pPr>
      <w:r w:rsidRPr="00410204">
        <w:rPr>
          <w:lang w:val="vi-VN"/>
        </w:rPr>
        <w:t>Th</w:t>
      </w:r>
      <w:r w:rsidRPr="00410204">
        <w:rPr>
          <w:lang w:val="vi-VN"/>
        </w:rPr>
        <w:softHyphen/>
        <w:t>ương binh, ng</w:t>
      </w:r>
      <w:r w:rsidRPr="00410204">
        <w:rPr>
          <w:lang w:val="vi-VN"/>
        </w:rPr>
        <w:softHyphen/>
        <w:t>ười hư</w:t>
      </w:r>
      <w:r w:rsidRPr="00410204">
        <w:rPr>
          <w:lang w:val="vi-VN"/>
        </w:rPr>
        <w:softHyphen/>
        <w:t>ởng chính sách như</w:t>
      </w:r>
      <w:r w:rsidRPr="00410204">
        <w:rPr>
          <w:lang w:val="vi-VN"/>
        </w:rPr>
        <w:softHyphen/>
        <w:t xml:space="preserve"> th</w:t>
      </w:r>
      <w:r w:rsidRPr="00410204">
        <w:rPr>
          <w:lang w:val="vi-VN"/>
        </w:rPr>
        <w:softHyphen/>
        <w:t>ương binh;</w:t>
      </w:r>
    </w:p>
    <w:p w:rsidR="00B20F3E" w:rsidRPr="00410204" w:rsidRDefault="00B20F3E" w:rsidP="009B7450">
      <w:pPr>
        <w:numPr>
          <w:ilvl w:val="2"/>
          <w:numId w:val="9"/>
        </w:numPr>
        <w:tabs>
          <w:tab w:val="left" w:pos="1350"/>
        </w:tabs>
        <w:spacing w:line="276" w:lineRule="auto"/>
        <w:ind w:left="1350" w:hanging="630"/>
        <w:jc w:val="both"/>
        <w:rPr>
          <w:b/>
          <w:i/>
          <w:lang w:val="vi-VN"/>
        </w:rPr>
      </w:pPr>
      <w:r w:rsidRPr="00410204">
        <w:rPr>
          <w:lang w:val="vi-VN"/>
        </w:rPr>
        <w:t>Con liệt sĩ;</w:t>
      </w:r>
    </w:p>
    <w:p w:rsidR="00B20F3E" w:rsidRPr="00410204" w:rsidRDefault="00B20F3E" w:rsidP="009B7450">
      <w:pPr>
        <w:numPr>
          <w:ilvl w:val="2"/>
          <w:numId w:val="9"/>
        </w:numPr>
        <w:tabs>
          <w:tab w:val="left" w:pos="1350"/>
        </w:tabs>
        <w:spacing w:line="276" w:lineRule="auto"/>
        <w:ind w:left="1350" w:hanging="630"/>
        <w:jc w:val="both"/>
        <w:rPr>
          <w:b/>
          <w:i/>
          <w:lang w:val="vi-VN"/>
        </w:rPr>
      </w:pPr>
      <w:r w:rsidRPr="00410204">
        <w:rPr>
          <w:lang w:val="vi-VN"/>
        </w:rPr>
        <w:t>Anh hùng lực lư</w:t>
      </w:r>
      <w:r w:rsidRPr="00410204">
        <w:rPr>
          <w:lang w:val="vi-VN"/>
        </w:rPr>
        <w:softHyphen/>
        <w:t>ợng vũ trang, anh hùng lao động;</w:t>
      </w:r>
    </w:p>
    <w:p w:rsidR="00B20F3E" w:rsidRPr="00410204" w:rsidRDefault="00B20F3E" w:rsidP="009B7450">
      <w:pPr>
        <w:numPr>
          <w:ilvl w:val="2"/>
          <w:numId w:val="9"/>
        </w:numPr>
        <w:tabs>
          <w:tab w:val="left" w:pos="1350"/>
        </w:tabs>
        <w:spacing w:line="276" w:lineRule="auto"/>
        <w:ind w:left="1350" w:hanging="630"/>
        <w:jc w:val="both"/>
        <w:rPr>
          <w:b/>
          <w:i/>
          <w:lang w:val="vi-VN"/>
        </w:rPr>
      </w:pPr>
      <w:r w:rsidRPr="00410204">
        <w:rPr>
          <w:lang w:val="vi-VN"/>
        </w:rPr>
        <w:t>Người dân tộc  thiểu số có hộ khẩu thường trú từ 2 năm trở lên tại các địa phương được quy định là Khu vực 1 trong Quy chế tuyển sinh đại học, cao đẳng hệ chính quy hiện hành;</w:t>
      </w:r>
    </w:p>
    <w:p w:rsidR="00B20F3E" w:rsidRPr="00410204" w:rsidRDefault="00B20F3E" w:rsidP="009B7450">
      <w:pPr>
        <w:numPr>
          <w:ilvl w:val="2"/>
          <w:numId w:val="9"/>
        </w:numPr>
        <w:tabs>
          <w:tab w:val="left" w:pos="1350"/>
        </w:tabs>
        <w:spacing w:line="276" w:lineRule="auto"/>
        <w:ind w:left="1350" w:hanging="630"/>
        <w:jc w:val="both"/>
        <w:rPr>
          <w:b/>
          <w:i/>
          <w:lang w:val="vi-VN"/>
        </w:rPr>
      </w:pPr>
      <w:r w:rsidRPr="00410204">
        <w:rPr>
          <w:lang w:val="vi-VN"/>
        </w:rPr>
        <w:t>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rsidR="00B20F3E" w:rsidRPr="00410204" w:rsidRDefault="00B20F3E" w:rsidP="00BB2254">
      <w:pPr>
        <w:numPr>
          <w:ilvl w:val="1"/>
          <w:numId w:val="9"/>
        </w:numPr>
        <w:spacing w:line="276" w:lineRule="auto"/>
        <w:jc w:val="both"/>
        <w:rPr>
          <w:lang w:val="vi-VN"/>
        </w:rPr>
      </w:pPr>
      <w:r w:rsidRPr="00410204">
        <w:rPr>
          <w:lang w:val="vi-VN"/>
        </w:rPr>
        <w:t>Mức ưu tiên</w:t>
      </w:r>
      <w:r w:rsidRPr="00410204">
        <w:t>:</w:t>
      </w:r>
    </w:p>
    <w:p w:rsidR="00B20F3E" w:rsidRPr="00410204" w:rsidRDefault="00B20F3E" w:rsidP="00BB2254">
      <w:pPr>
        <w:spacing w:line="276" w:lineRule="auto"/>
        <w:ind w:firstLine="720"/>
        <w:jc w:val="both"/>
        <w:rPr>
          <w:lang w:val="vi-VN"/>
        </w:rPr>
      </w:pPr>
      <w:r w:rsidRPr="00410204">
        <w:rPr>
          <w:lang w:val="vi-VN"/>
        </w:rPr>
        <w:t xml:space="preserve">Người dự thi thuộc đối tượng ưu tiên quy định tại </w:t>
      </w:r>
      <w:r w:rsidR="006B5DE1" w:rsidRPr="00410204">
        <w:t>Mục 5</w:t>
      </w:r>
      <w:r w:rsidR="00394E9F" w:rsidRPr="00410204">
        <w:t>.1</w:t>
      </w:r>
      <w:r w:rsidRPr="00410204">
        <w:rPr>
          <w:lang w:val="vi-VN"/>
        </w:rPr>
        <w:t xml:space="preserve"> (bao gồm cả người thuộc nhiều đối tượng ưu tiên) được cộng 10 (mười) điểm cho môn ngoại ngữ (thang điểm 100) nếu không thuộc diện được miễn thi ngoại ngữ theo quy định của Quy định này và cộng 1 điểm (thang điểm 10) cho môn Cơ bản.</w:t>
      </w:r>
    </w:p>
    <w:p w:rsidR="00B20F3E" w:rsidRPr="00410204" w:rsidRDefault="00B20F3E" w:rsidP="006625B8">
      <w:pPr>
        <w:numPr>
          <w:ilvl w:val="0"/>
          <w:numId w:val="9"/>
        </w:numPr>
        <w:spacing w:before="240" w:line="276" w:lineRule="auto"/>
        <w:jc w:val="both"/>
        <w:rPr>
          <w:b/>
          <w:i/>
          <w:lang w:val="pt-BR"/>
        </w:rPr>
      </w:pPr>
      <w:r w:rsidRPr="00410204">
        <w:rPr>
          <w:b/>
          <w:i/>
          <w:lang w:val="pt-BR"/>
        </w:rPr>
        <w:t>HỒ SƠ ĐĂNG KÍ DỰ THI</w:t>
      </w:r>
    </w:p>
    <w:p w:rsidR="00B20F3E" w:rsidRPr="00410204" w:rsidRDefault="00B20F3E" w:rsidP="00BB2254">
      <w:pPr>
        <w:numPr>
          <w:ilvl w:val="1"/>
          <w:numId w:val="9"/>
        </w:numPr>
        <w:tabs>
          <w:tab w:val="left" w:pos="900"/>
        </w:tabs>
        <w:spacing w:line="276" w:lineRule="auto"/>
        <w:ind w:left="907" w:hanging="547"/>
        <w:jc w:val="both"/>
        <w:rPr>
          <w:b/>
          <w:i/>
          <w:lang w:val="pt-BR"/>
        </w:rPr>
      </w:pPr>
      <w:r w:rsidRPr="00410204">
        <w:rPr>
          <w:lang w:val="pt-BR"/>
        </w:rPr>
        <w:t>Phiếu đăng kí dự thi (theo mẫu);</w:t>
      </w:r>
    </w:p>
    <w:p w:rsidR="00B20F3E" w:rsidRPr="00410204" w:rsidRDefault="00766DC3" w:rsidP="00BB2254">
      <w:pPr>
        <w:numPr>
          <w:ilvl w:val="1"/>
          <w:numId w:val="9"/>
        </w:numPr>
        <w:tabs>
          <w:tab w:val="left" w:pos="900"/>
        </w:tabs>
        <w:spacing w:line="276" w:lineRule="auto"/>
        <w:ind w:left="907" w:hanging="547"/>
        <w:jc w:val="both"/>
        <w:rPr>
          <w:lang w:val="pt-BR"/>
        </w:rPr>
      </w:pPr>
      <w:r w:rsidRPr="00410204">
        <w:rPr>
          <w:lang w:val="pt-BR"/>
        </w:rPr>
        <w:t>Bản sao hợp lệ bằng tốt</w:t>
      </w:r>
      <w:r w:rsidR="008E137A" w:rsidRPr="00410204">
        <w:rPr>
          <w:lang w:val="pt-BR"/>
        </w:rPr>
        <w:t xml:space="preserve"> nghiệp và bản</w:t>
      </w:r>
      <w:r w:rsidRPr="00410204">
        <w:rPr>
          <w:lang w:val="pt-BR"/>
        </w:rPr>
        <w:t>g điểm đại học</w:t>
      </w:r>
      <w:r w:rsidR="00B20F3E" w:rsidRPr="00410204">
        <w:rPr>
          <w:lang w:val="pt-BR"/>
        </w:rPr>
        <w:t xml:space="preserve">; </w:t>
      </w:r>
    </w:p>
    <w:p w:rsidR="00B20F3E" w:rsidRPr="00410204" w:rsidRDefault="0027470C" w:rsidP="00BB2254">
      <w:pPr>
        <w:numPr>
          <w:ilvl w:val="1"/>
          <w:numId w:val="9"/>
        </w:numPr>
        <w:tabs>
          <w:tab w:val="left" w:pos="900"/>
        </w:tabs>
        <w:spacing w:line="276" w:lineRule="auto"/>
        <w:ind w:left="907" w:hanging="547"/>
        <w:jc w:val="both"/>
        <w:rPr>
          <w:lang w:val="pt-BR"/>
        </w:rPr>
      </w:pPr>
      <w:r w:rsidRPr="00410204">
        <w:rPr>
          <w:lang w:val="pt-BR"/>
        </w:rPr>
        <w:t xml:space="preserve">Sơ yếu lí lịch </w:t>
      </w:r>
      <w:r w:rsidRPr="00410204">
        <w:rPr>
          <w:shd w:val="clear" w:color="auto" w:fill="FFFFFF"/>
          <w:lang w:val="pt-BR"/>
        </w:rPr>
        <w:t xml:space="preserve">có xác nhận của cơ quan quản lý nhân sự </w:t>
      </w:r>
      <w:r w:rsidR="00394E9F" w:rsidRPr="00410204">
        <w:rPr>
          <w:shd w:val="clear" w:color="auto" w:fill="FFFFFF"/>
          <w:lang w:val="pt-BR"/>
        </w:rPr>
        <w:t>(đối với người đã có việc làm)</w:t>
      </w:r>
      <w:r w:rsidRPr="00410204">
        <w:rPr>
          <w:shd w:val="clear" w:color="auto" w:fill="FFFFFF"/>
          <w:lang w:val="pt-BR"/>
        </w:rPr>
        <w:t>, chính quyền địa phương nơi cư trú (đối với thí sinh tự do) có dán ảnh và đóng dấu giáp lai;</w:t>
      </w:r>
    </w:p>
    <w:p w:rsidR="00B20F3E" w:rsidRPr="00410204" w:rsidRDefault="00B20F3E" w:rsidP="00BB2254">
      <w:pPr>
        <w:numPr>
          <w:ilvl w:val="1"/>
          <w:numId w:val="9"/>
        </w:numPr>
        <w:tabs>
          <w:tab w:val="left" w:pos="900"/>
        </w:tabs>
        <w:spacing w:line="276" w:lineRule="auto"/>
        <w:ind w:left="907" w:hanging="547"/>
        <w:jc w:val="both"/>
        <w:rPr>
          <w:lang w:val="pt-BR"/>
        </w:rPr>
      </w:pPr>
      <w:r w:rsidRPr="00410204">
        <w:rPr>
          <w:lang w:val="pt-BR"/>
        </w:rPr>
        <w:t xml:space="preserve">Công văn cử đi dự thi </w:t>
      </w:r>
      <w:r w:rsidR="0027470C" w:rsidRPr="00410204">
        <w:rPr>
          <w:lang w:val="pt-BR"/>
        </w:rPr>
        <w:t xml:space="preserve">của </w:t>
      </w:r>
      <w:r w:rsidR="0027470C" w:rsidRPr="00410204">
        <w:rPr>
          <w:shd w:val="clear" w:color="auto" w:fill="FFFFFF"/>
          <w:lang w:val="pt-BR"/>
        </w:rPr>
        <w:t>cơ quan quản lý nhân sự</w:t>
      </w:r>
      <w:r w:rsidRPr="00410204">
        <w:rPr>
          <w:lang w:val="pt-BR"/>
        </w:rPr>
        <w:t xml:space="preserve"> đối với những người </w:t>
      </w:r>
      <w:r w:rsidR="0027470C" w:rsidRPr="00410204">
        <w:rPr>
          <w:lang w:val="pt-BR"/>
        </w:rPr>
        <w:t>đã có việc làm</w:t>
      </w:r>
      <w:r w:rsidRPr="00410204">
        <w:rPr>
          <w:lang w:val="pt-BR"/>
        </w:rPr>
        <w:t>;</w:t>
      </w:r>
    </w:p>
    <w:p w:rsidR="00B20F3E" w:rsidRPr="00410204" w:rsidRDefault="00B20F3E" w:rsidP="00BB2254">
      <w:pPr>
        <w:numPr>
          <w:ilvl w:val="1"/>
          <w:numId w:val="9"/>
        </w:numPr>
        <w:tabs>
          <w:tab w:val="left" w:pos="900"/>
        </w:tabs>
        <w:spacing w:line="276" w:lineRule="auto"/>
        <w:ind w:left="907" w:hanging="547"/>
        <w:jc w:val="both"/>
        <w:rPr>
          <w:lang w:val="pt-BR"/>
        </w:rPr>
      </w:pPr>
      <w:r w:rsidRPr="00410204">
        <w:rPr>
          <w:lang w:val="pt-BR"/>
        </w:rPr>
        <w:t>Giấy chứng nhận đủ sức khoẻ để học tập của bệnh viện đa khoa</w:t>
      </w:r>
      <w:r w:rsidR="0027470C" w:rsidRPr="00410204">
        <w:rPr>
          <w:lang w:val="pt-BR"/>
        </w:rPr>
        <w:t xml:space="preserve"> trong thời hạn 6 tháng tính đến ngày nộp hồ sơ</w:t>
      </w:r>
      <w:r w:rsidRPr="00410204">
        <w:rPr>
          <w:lang w:val="pt-BR"/>
        </w:rPr>
        <w:t>;</w:t>
      </w:r>
    </w:p>
    <w:p w:rsidR="00B20F3E" w:rsidRPr="00410204" w:rsidRDefault="00B20F3E" w:rsidP="00BB2254">
      <w:pPr>
        <w:numPr>
          <w:ilvl w:val="1"/>
          <w:numId w:val="9"/>
        </w:numPr>
        <w:tabs>
          <w:tab w:val="left" w:pos="900"/>
        </w:tabs>
        <w:spacing w:line="276" w:lineRule="auto"/>
        <w:ind w:left="907" w:hanging="547"/>
        <w:jc w:val="both"/>
        <w:rPr>
          <w:lang w:val="pt-BR"/>
        </w:rPr>
      </w:pPr>
      <w:r w:rsidRPr="00410204">
        <w:rPr>
          <w:lang w:val="pt-BR"/>
        </w:rPr>
        <w:lastRenderedPageBreak/>
        <w:t>Bản sao hợp lệ các quyết định tuyển dụng, bổ nhiệm hoặc hợp đồng lao động dài hạn hoặc giấy xác nhận đủ thời gian kinh nghiệm làm việc chuyên môn, quản lý để chứng nhận thâm niên công tác;</w:t>
      </w:r>
    </w:p>
    <w:p w:rsidR="00B20F3E" w:rsidRPr="00410204" w:rsidRDefault="00B20F3E" w:rsidP="00BB2254">
      <w:pPr>
        <w:numPr>
          <w:ilvl w:val="1"/>
          <w:numId w:val="9"/>
        </w:numPr>
        <w:tabs>
          <w:tab w:val="left" w:pos="900"/>
        </w:tabs>
        <w:spacing w:line="276" w:lineRule="auto"/>
        <w:ind w:left="907" w:hanging="547"/>
        <w:jc w:val="both"/>
        <w:rPr>
          <w:lang w:val="pt-BR"/>
        </w:rPr>
      </w:pPr>
      <w:r w:rsidRPr="00410204">
        <w:rPr>
          <w:lang w:val="pt-BR"/>
        </w:rPr>
        <w:t>Quyết định điều động hoặc biệt phái công tác và giấy chứng nhận ưu tiên đối với các đối tượng ưu tiên (nếu có);</w:t>
      </w:r>
    </w:p>
    <w:p w:rsidR="00B20F3E" w:rsidRPr="00410204" w:rsidRDefault="00B20F3E" w:rsidP="00BB2254">
      <w:pPr>
        <w:numPr>
          <w:ilvl w:val="1"/>
          <w:numId w:val="9"/>
        </w:numPr>
        <w:tabs>
          <w:tab w:val="left" w:pos="900"/>
        </w:tabs>
        <w:spacing w:line="276" w:lineRule="auto"/>
        <w:ind w:left="907" w:hanging="547"/>
        <w:jc w:val="both"/>
        <w:rPr>
          <w:lang w:val="pt-BR"/>
        </w:rPr>
      </w:pPr>
      <w:r w:rsidRPr="00410204">
        <w:rPr>
          <w:lang w:val="pt-BR"/>
        </w:rPr>
        <w:t>Chứng nhận đã học bổ sung kiến thức (nếu có);</w:t>
      </w:r>
    </w:p>
    <w:p w:rsidR="00B20F3E" w:rsidRPr="00410204" w:rsidRDefault="00B20F3E" w:rsidP="00BB2254">
      <w:pPr>
        <w:numPr>
          <w:ilvl w:val="1"/>
          <w:numId w:val="9"/>
        </w:numPr>
        <w:tabs>
          <w:tab w:val="left" w:pos="900"/>
        </w:tabs>
        <w:spacing w:line="276" w:lineRule="auto"/>
        <w:ind w:left="907" w:hanging="547"/>
        <w:jc w:val="both"/>
        <w:rPr>
          <w:lang w:val="pt-BR"/>
        </w:rPr>
      </w:pPr>
      <w:r w:rsidRPr="00410204">
        <w:rPr>
          <w:lang w:val="pt-BR"/>
        </w:rPr>
        <w:t>Bốn</w:t>
      </w:r>
      <w:r w:rsidR="0027470C" w:rsidRPr="00410204">
        <w:rPr>
          <w:lang w:val="pt-BR"/>
        </w:rPr>
        <w:t xml:space="preserve"> ảnh cỡ 3x4 (</w:t>
      </w:r>
      <w:r w:rsidR="008E137A" w:rsidRPr="00410204">
        <w:rPr>
          <w:lang w:val="pt-BR"/>
        </w:rPr>
        <w:t xml:space="preserve">chụp </w:t>
      </w:r>
      <w:r w:rsidR="00394E9F" w:rsidRPr="00410204">
        <w:rPr>
          <w:lang w:val="pt-BR"/>
        </w:rPr>
        <w:t xml:space="preserve">từ </w:t>
      </w:r>
      <w:r w:rsidR="008E137A" w:rsidRPr="00410204">
        <w:rPr>
          <w:lang w:val="pt-BR"/>
        </w:rPr>
        <w:t>năm 201</w:t>
      </w:r>
      <w:r w:rsidR="004A6380" w:rsidRPr="00410204">
        <w:rPr>
          <w:lang w:val="pt-BR"/>
        </w:rPr>
        <w:t>8</w:t>
      </w:r>
      <w:r w:rsidRPr="00410204">
        <w:rPr>
          <w:lang w:val="pt-BR"/>
        </w:rPr>
        <w:t>), sau ảnh ghi rõ họ tên, ngày sinh, ngành đăng kí dự thi;</w:t>
      </w:r>
    </w:p>
    <w:p w:rsidR="00B20F3E" w:rsidRPr="00410204" w:rsidRDefault="00B20F3E" w:rsidP="00BB2254">
      <w:pPr>
        <w:numPr>
          <w:ilvl w:val="1"/>
          <w:numId w:val="9"/>
        </w:numPr>
        <w:tabs>
          <w:tab w:val="left" w:pos="900"/>
        </w:tabs>
        <w:spacing w:line="276" w:lineRule="auto"/>
        <w:ind w:left="907" w:hanging="547"/>
        <w:jc w:val="both"/>
        <w:rPr>
          <w:lang w:val="pt-BR"/>
        </w:rPr>
      </w:pPr>
      <w:r w:rsidRPr="00410204">
        <w:rPr>
          <w:lang w:val="pt-BR"/>
        </w:rPr>
        <w:t>Hai phong bì có dán tem, ghi địa chỉ, số điện thoại cần gửi đến cho thí sinh.</w:t>
      </w:r>
    </w:p>
    <w:p w:rsidR="00B20F3E" w:rsidRPr="00410204" w:rsidRDefault="00B20F3E" w:rsidP="006625B8">
      <w:pPr>
        <w:numPr>
          <w:ilvl w:val="0"/>
          <w:numId w:val="9"/>
        </w:numPr>
        <w:spacing w:before="240" w:line="276" w:lineRule="auto"/>
        <w:jc w:val="both"/>
        <w:rPr>
          <w:i/>
          <w:lang w:val="pt-BR"/>
        </w:rPr>
      </w:pPr>
      <w:r w:rsidRPr="00410204">
        <w:rPr>
          <w:b/>
          <w:i/>
          <w:lang w:val="pt-BR"/>
        </w:rPr>
        <w:t>THÔNG TIN LIÊN QUAN ĐẾN THI TUYỂN</w:t>
      </w:r>
    </w:p>
    <w:p w:rsidR="003A56E4" w:rsidRPr="00410204" w:rsidRDefault="003A56E4" w:rsidP="00BB2254">
      <w:pPr>
        <w:numPr>
          <w:ilvl w:val="1"/>
          <w:numId w:val="9"/>
        </w:numPr>
        <w:spacing w:line="276" w:lineRule="auto"/>
        <w:jc w:val="both"/>
        <w:rPr>
          <w:i/>
          <w:lang w:val="pt-BR"/>
        </w:rPr>
      </w:pPr>
      <w:r w:rsidRPr="00410204">
        <w:rPr>
          <w:bCs/>
          <w:iCs/>
          <w:lang w:val="pt-BR"/>
        </w:rPr>
        <w:t>Hồ sơ và Nội dung ôn tập các môn thi tuyển, mẫu Đơn xin xác nhận ưu tiên,… mời liên hệ với Phòng Sau đại học, Trường ĐHSP Hà Nội 2 vào các ngày tron</w:t>
      </w:r>
      <w:r w:rsidR="00475BAD" w:rsidRPr="00410204">
        <w:rPr>
          <w:bCs/>
          <w:iCs/>
          <w:lang w:val="pt-BR"/>
        </w:rPr>
        <w:t xml:space="preserve">g tuần, kể từ ngày </w:t>
      </w:r>
      <w:r w:rsidR="00357643" w:rsidRPr="00410204">
        <w:rPr>
          <w:bCs/>
          <w:iCs/>
          <w:lang w:val="pt-BR"/>
        </w:rPr>
        <w:t>01</w:t>
      </w:r>
      <w:r w:rsidRPr="00410204">
        <w:rPr>
          <w:bCs/>
          <w:iCs/>
          <w:lang w:val="pt-BR"/>
        </w:rPr>
        <w:t>/</w:t>
      </w:r>
      <w:r w:rsidR="00357643" w:rsidRPr="00410204">
        <w:rPr>
          <w:bCs/>
          <w:iCs/>
          <w:lang w:val="pt-BR"/>
        </w:rPr>
        <w:t>6</w:t>
      </w:r>
      <w:r w:rsidR="006B5DE1" w:rsidRPr="00410204">
        <w:rPr>
          <w:bCs/>
          <w:iCs/>
          <w:lang w:val="pt-BR"/>
        </w:rPr>
        <w:t>/201</w:t>
      </w:r>
      <w:r w:rsidR="00357643" w:rsidRPr="00410204">
        <w:rPr>
          <w:bCs/>
          <w:iCs/>
          <w:lang w:val="pt-BR"/>
        </w:rPr>
        <w:t>8</w:t>
      </w:r>
      <w:r w:rsidRPr="00410204">
        <w:rPr>
          <w:bCs/>
          <w:iCs/>
          <w:lang w:val="pt-BR"/>
        </w:rPr>
        <w:t>, hoặc tải về tại website:</w:t>
      </w:r>
      <w:r w:rsidRPr="00410204">
        <w:rPr>
          <w:bCs/>
          <w:i/>
          <w:iCs/>
          <w:lang w:val="pt-BR"/>
        </w:rPr>
        <w:t xml:space="preserve"> </w:t>
      </w:r>
      <w:hyperlink r:id="rId9" w:history="1">
        <w:r w:rsidRPr="00410204">
          <w:rPr>
            <w:rStyle w:val="Hyperlink"/>
            <w:bCs/>
            <w:i/>
            <w:iCs/>
            <w:color w:val="auto"/>
            <w:lang w:val="pt-BR"/>
          </w:rPr>
          <w:t>www.hpu2.edu.vn</w:t>
        </w:r>
      </w:hyperlink>
      <w:r w:rsidRPr="00410204">
        <w:rPr>
          <w:bCs/>
          <w:iCs/>
          <w:lang w:val="pt-BR"/>
        </w:rPr>
        <w:t>. Hạn</w:t>
      </w:r>
      <w:r w:rsidR="008A7372" w:rsidRPr="00410204">
        <w:rPr>
          <w:bCs/>
          <w:iCs/>
          <w:lang w:val="pt-BR"/>
        </w:rPr>
        <w:t xml:space="preserve"> cuối cùng nhận hồ sơ vào ngày </w:t>
      </w:r>
      <w:r w:rsidR="004A6380" w:rsidRPr="00410204">
        <w:rPr>
          <w:bCs/>
          <w:iCs/>
          <w:lang w:val="pt-BR"/>
        </w:rPr>
        <w:t>22</w:t>
      </w:r>
      <w:r w:rsidR="00357643" w:rsidRPr="00410204">
        <w:rPr>
          <w:bCs/>
          <w:iCs/>
          <w:lang w:val="pt-BR"/>
        </w:rPr>
        <w:t>/8</w:t>
      </w:r>
      <w:r w:rsidR="006B5DE1" w:rsidRPr="00410204">
        <w:rPr>
          <w:bCs/>
          <w:iCs/>
          <w:lang w:val="pt-BR"/>
        </w:rPr>
        <w:t>/2018</w:t>
      </w:r>
      <w:r w:rsidRPr="00410204">
        <w:rPr>
          <w:bCs/>
          <w:iCs/>
          <w:lang w:val="pt-BR"/>
        </w:rPr>
        <w:t>.</w:t>
      </w:r>
      <w:r w:rsidR="00BB2254" w:rsidRPr="00410204">
        <w:rPr>
          <w:bCs/>
          <w:iCs/>
          <w:lang w:val="pt-BR"/>
        </w:rPr>
        <w:t xml:space="preserve"> </w:t>
      </w:r>
    </w:p>
    <w:p w:rsidR="00DB76E1" w:rsidRPr="00410204" w:rsidRDefault="00DB76E1" w:rsidP="00DB76E1">
      <w:pPr>
        <w:pStyle w:val="NormalWeb"/>
        <w:numPr>
          <w:ilvl w:val="0"/>
          <w:numId w:val="22"/>
        </w:numPr>
        <w:spacing w:before="0" w:beforeAutospacing="0" w:after="0" w:afterAutospacing="0"/>
        <w:jc w:val="both"/>
      </w:pPr>
      <w:r w:rsidRPr="00410204">
        <w:t>Đăng kí dự thi: 60.000 đ/thí sinh/hồ sơ</w:t>
      </w:r>
      <w:r w:rsidR="004A6380" w:rsidRPr="00410204">
        <w:t>.</w:t>
      </w:r>
    </w:p>
    <w:p w:rsidR="00DB76E1" w:rsidRPr="00410204" w:rsidRDefault="00DB76E1" w:rsidP="00DB76E1">
      <w:pPr>
        <w:pStyle w:val="NormalWeb"/>
        <w:numPr>
          <w:ilvl w:val="0"/>
          <w:numId w:val="22"/>
        </w:numPr>
        <w:spacing w:before="0" w:beforeAutospacing="0" w:after="0" w:afterAutospacing="0"/>
        <w:jc w:val="both"/>
      </w:pPr>
      <w:r w:rsidRPr="00410204">
        <w:t>Lệ phí thi: 360.000 đ/thí sinh/3 môn dự thi</w:t>
      </w:r>
      <w:r w:rsidR="004A6380" w:rsidRPr="00410204">
        <w:t>.</w:t>
      </w:r>
    </w:p>
    <w:p w:rsidR="003A56E4" w:rsidRPr="00410204" w:rsidRDefault="003A56E4" w:rsidP="00BB2254">
      <w:pPr>
        <w:numPr>
          <w:ilvl w:val="1"/>
          <w:numId w:val="9"/>
        </w:numPr>
        <w:spacing w:line="276" w:lineRule="auto"/>
        <w:ind w:left="851" w:hanging="491"/>
        <w:jc w:val="both"/>
        <w:rPr>
          <w:lang w:val="pt-BR"/>
        </w:rPr>
      </w:pPr>
      <w:r w:rsidRPr="00410204">
        <w:rPr>
          <w:bCs/>
          <w:iCs/>
          <w:lang w:val="pt-BR"/>
        </w:rPr>
        <w:t xml:space="preserve">Dự kiến mở lớp bổ túc kiến thức chuyên ngành dự thi và </w:t>
      </w:r>
      <w:r w:rsidR="00475BAD" w:rsidRPr="00410204">
        <w:rPr>
          <w:bCs/>
          <w:iCs/>
          <w:lang w:val="pt-BR"/>
        </w:rPr>
        <w:t xml:space="preserve">ôn tập thi tuyển sinh: Từ ngày </w:t>
      </w:r>
      <w:r w:rsidR="00357643" w:rsidRPr="00410204">
        <w:rPr>
          <w:bCs/>
          <w:iCs/>
          <w:lang w:val="pt-BR"/>
        </w:rPr>
        <w:t>10</w:t>
      </w:r>
      <w:r w:rsidR="008A7372" w:rsidRPr="00410204">
        <w:rPr>
          <w:bCs/>
          <w:iCs/>
          <w:lang w:val="pt-BR"/>
        </w:rPr>
        <w:t>/</w:t>
      </w:r>
      <w:r w:rsidR="004A6380" w:rsidRPr="00410204">
        <w:rPr>
          <w:bCs/>
          <w:iCs/>
          <w:lang w:val="pt-BR"/>
        </w:rPr>
        <w:t>6</w:t>
      </w:r>
      <w:r w:rsidRPr="00410204">
        <w:rPr>
          <w:bCs/>
          <w:iCs/>
          <w:lang w:val="pt-BR"/>
        </w:rPr>
        <w:t>/201</w:t>
      </w:r>
      <w:r w:rsidR="004A6380" w:rsidRPr="00410204">
        <w:rPr>
          <w:bCs/>
          <w:iCs/>
          <w:lang w:val="pt-BR"/>
        </w:rPr>
        <w:t>8</w:t>
      </w:r>
      <w:r w:rsidRPr="00410204">
        <w:rPr>
          <w:bCs/>
          <w:lang w:val="pt-BR"/>
        </w:rPr>
        <w:t>.</w:t>
      </w:r>
    </w:p>
    <w:p w:rsidR="00B20F3E" w:rsidRPr="00410204" w:rsidRDefault="00B20F3E" w:rsidP="00BB2254">
      <w:pPr>
        <w:spacing w:line="276" w:lineRule="auto"/>
        <w:ind w:firstLine="720"/>
        <w:jc w:val="both"/>
        <w:rPr>
          <w:lang w:val="pt-BR"/>
        </w:rPr>
      </w:pPr>
      <w:r w:rsidRPr="00410204">
        <w:rPr>
          <w:lang w:val="pt-BR"/>
        </w:rPr>
        <w:t>Trường ĐHSP Hà Nội 2 kính đề nghị Quý Cơ quan thông báo rộng rãi đến các đơn vị, cán bộ, viên chức thuộc cơ quan mình.</w:t>
      </w:r>
    </w:p>
    <w:p w:rsidR="00B20F3E" w:rsidRPr="00410204" w:rsidRDefault="00B20F3E" w:rsidP="00BB2254">
      <w:pPr>
        <w:spacing w:line="276" w:lineRule="auto"/>
        <w:jc w:val="center"/>
        <w:rPr>
          <w:rFonts w:ascii="Arial" w:hAnsi="Arial" w:cs="Arial"/>
          <w:b/>
          <w:bCs/>
          <w:lang w:val="pt-BR"/>
        </w:rPr>
      </w:pPr>
      <w:r w:rsidRPr="00410204">
        <w:rPr>
          <w:b/>
          <w:bCs/>
          <w:lang w:val="pt-BR"/>
        </w:rPr>
        <w:t>Chúng tôi xin gửi tới Quý Cơ quan lời chào trân trọng!</w:t>
      </w:r>
    </w:p>
    <w:p w:rsidR="00B20F3E" w:rsidRPr="00410204" w:rsidRDefault="00B20F3E" w:rsidP="00BB2254">
      <w:pPr>
        <w:spacing w:line="276" w:lineRule="auto"/>
        <w:jc w:val="center"/>
        <w:rPr>
          <w:bCs/>
          <w:i/>
          <w:iCs/>
          <w:lang w:val="pt-BR"/>
        </w:rPr>
      </w:pPr>
      <w:r w:rsidRPr="00410204">
        <w:rPr>
          <w:bCs/>
          <w:lang w:val="pt-BR"/>
        </w:rPr>
        <w:t>Mọi chi tiết, xin vui lòng liên hệ theo địa chỉ:</w:t>
      </w:r>
    </w:p>
    <w:p w:rsidR="00B20F3E" w:rsidRPr="00410204" w:rsidRDefault="00B20F3E" w:rsidP="00BB2254">
      <w:pPr>
        <w:spacing w:line="276" w:lineRule="auto"/>
        <w:jc w:val="center"/>
        <w:rPr>
          <w:bCs/>
          <w:i/>
          <w:iCs/>
          <w:lang w:val="pt-BR"/>
        </w:rPr>
      </w:pPr>
      <w:r w:rsidRPr="00410204">
        <w:rPr>
          <w:bCs/>
          <w:i/>
          <w:iCs/>
          <w:lang w:val="pt-BR"/>
        </w:rPr>
        <w:t xml:space="preserve">Phòng Sau đại học - Trường ĐHSP Hà Nội 2, số 32 đường Nguyễn Văn Linh, </w:t>
      </w:r>
    </w:p>
    <w:p w:rsidR="00B20F3E" w:rsidRPr="00410204" w:rsidRDefault="00B20F3E" w:rsidP="00BB2254">
      <w:pPr>
        <w:spacing w:line="276" w:lineRule="auto"/>
        <w:jc w:val="center"/>
        <w:rPr>
          <w:bCs/>
          <w:i/>
          <w:iCs/>
          <w:lang w:val="pt-BR"/>
        </w:rPr>
      </w:pPr>
      <w:r w:rsidRPr="00410204">
        <w:rPr>
          <w:bCs/>
          <w:i/>
          <w:iCs/>
          <w:lang w:val="pt-BR"/>
        </w:rPr>
        <w:t>phường Xuân Hoà, t</w:t>
      </w:r>
      <w:r w:rsidR="004A6380" w:rsidRPr="00410204">
        <w:rPr>
          <w:bCs/>
          <w:i/>
          <w:iCs/>
          <w:lang w:val="pt-BR"/>
        </w:rPr>
        <w:t>hành phố</w:t>
      </w:r>
      <w:r w:rsidRPr="00410204">
        <w:rPr>
          <w:bCs/>
          <w:i/>
          <w:iCs/>
          <w:lang w:val="pt-BR"/>
        </w:rPr>
        <w:t xml:space="preserve"> Phúc Yên, tỉnh Vĩnh Phúc.</w:t>
      </w:r>
    </w:p>
    <w:p w:rsidR="00B20F3E" w:rsidRPr="00410204" w:rsidRDefault="00B20F3E" w:rsidP="00BB2254">
      <w:pPr>
        <w:spacing w:line="276" w:lineRule="auto"/>
        <w:jc w:val="center"/>
        <w:rPr>
          <w:b/>
          <w:bCs/>
          <w:i/>
          <w:iCs/>
          <w:lang w:val="pt-BR"/>
        </w:rPr>
      </w:pPr>
      <w:r w:rsidRPr="00410204">
        <w:rPr>
          <w:bCs/>
          <w:i/>
          <w:iCs/>
          <w:lang w:val="pt-BR"/>
        </w:rPr>
        <w:t>ĐT: 0211.3863483;  Fax: 0211.3863207</w:t>
      </w:r>
    </w:p>
    <w:p w:rsidR="00B20F3E" w:rsidRPr="00410204" w:rsidRDefault="00B20F3E" w:rsidP="00CF10F2">
      <w:pPr>
        <w:spacing w:line="276" w:lineRule="auto"/>
        <w:jc w:val="center"/>
        <w:rPr>
          <w:bCs/>
          <w:i/>
          <w:iCs/>
          <w:lang w:val="pt-BR"/>
        </w:rPr>
      </w:pPr>
      <w:r w:rsidRPr="00410204">
        <w:rPr>
          <w:bCs/>
          <w:i/>
          <w:iCs/>
          <w:lang w:val="pt-BR"/>
        </w:rPr>
        <w:t xml:space="preserve">Website: </w:t>
      </w:r>
      <w:hyperlink r:id="rId10" w:history="1">
        <w:r w:rsidRPr="00410204">
          <w:rPr>
            <w:rStyle w:val="Hyperlink"/>
            <w:bCs/>
            <w:i/>
            <w:iCs/>
            <w:color w:val="auto"/>
            <w:lang w:val="pt-BR"/>
          </w:rPr>
          <w:t>www.hpu2.edu.vn</w:t>
        </w:r>
      </w:hyperlink>
      <w:r w:rsidRPr="00410204">
        <w:rPr>
          <w:bCs/>
          <w:i/>
          <w:iCs/>
          <w:lang w:val="pt-BR"/>
        </w:rPr>
        <w:t xml:space="preserve">; Email: </w:t>
      </w:r>
      <w:hyperlink r:id="rId11" w:history="1">
        <w:r w:rsidRPr="00410204">
          <w:rPr>
            <w:rStyle w:val="Hyperlink"/>
            <w:bCs/>
            <w:i/>
            <w:iCs/>
            <w:color w:val="auto"/>
            <w:lang w:val="pt-BR"/>
          </w:rPr>
          <w:t>phongsaudaihoc.sp2@moet.edu.vn</w:t>
        </w:r>
      </w:hyperlink>
      <w:r w:rsidRPr="00410204">
        <w:rPr>
          <w:bCs/>
          <w:i/>
          <w:iCs/>
          <w:lang w:val="pt-BR"/>
        </w:rPr>
        <w:t xml:space="preserve"> </w:t>
      </w:r>
    </w:p>
    <w:p w:rsidR="00C85AAE" w:rsidRPr="00410204" w:rsidRDefault="00C85AAE" w:rsidP="00F53D30">
      <w:pPr>
        <w:spacing w:line="276" w:lineRule="auto"/>
        <w:jc w:val="center"/>
        <w:rPr>
          <w:b/>
          <w:bCs/>
          <w:i/>
          <w:iCs/>
          <w:sz w:val="22"/>
          <w:szCs w:val="22"/>
          <w:lang w:val="fr-FR"/>
        </w:rPr>
      </w:pPr>
    </w:p>
    <w:tbl>
      <w:tblPr>
        <w:tblW w:w="9270" w:type="dxa"/>
        <w:tblInd w:w="108" w:type="dxa"/>
        <w:tblLook w:val="00A0" w:firstRow="1" w:lastRow="0" w:firstColumn="1" w:lastColumn="0" w:noHBand="0" w:noVBand="0"/>
      </w:tblPr>
      <w:tblGrid>
        <w:gridCol w:w="4140"/>
        <w:gridCol w:w="5130"/>
      </w:tblGrid>
      <w:tr w:rsidR="00410204" w:rsidRPr="00410204" w:rsidTr="00717C1C">
        <w:tc>
          <w:tcPr>
            <w:tcW w:w="4140" w:type="dxa"/>
          </w:tcPr>
          <w:p w:rsidR="00C85AAE" w:rsidRPr="00410204" w:rsidRDefault="00C85AAE" w:rsidP="00F53D30">
            <w:pPr>
              <w:spacing w:line="276" w:lineRule="auto"/>
              <w:jc w:val="both"/>
              <w:rPr>
                <w:sz w:val="22"/>
                <w:szCs w:val="22"/>
                <w:lang w:val="fr-FR"/>
              </w:rPr>
            </w:pPr>
            <w:r w:rsidRPr="00410204">
              <w:rPr>
                <w:b/>
                <w:bCs/>
                <w:i/>
                <w:iCs/>
                <w:sz w:val="22"/>
                <w:szCs w:val="22"/>
                <w:lang w:val="fr-FR"/>
              </w:rPr>
              <w:t xml:space="preserve"> </w:t>
            </w:r>
            <w:r w:rsidRPr="00410204">
              <w:rPr>
                <w:b/>
                <w:bCs/>
                <w:i/>
                <w:iCs/>
                <w:szCs w:val="22"/>
                <w:lang w:val="fr-FR"/>
              </w:rPr>
              <w:t>Nơi nhận</w:t>
            </w:r>
            <w:r w:rsidRPr="00410204">
              <w:rPr>
                <w:szCs w:val="22"/>
                <w:lang w:val="fr-FR"/>
              </w:rPr>
              <w:t xml:space="preserve">:                                                                          </w:t>
            </w:r>
          </w:p>
        </w:tc>
        <w:tc>
          <w:tcPr>
            <w:tcW w:w="5130" w:type="dxa"/>
          </w:tcPr>
          <w:p w:rsidR="00C85AAE" w:rsidRPr="00410204" w:rsidRDefault="006170DE" w:rsidP="000653CD">
            <w:pPr>
              <w:keepNext/>
              <w:spacing w:line="276" w:lineRule="auto"/>
              <w:jc w:val="center"/>
              <w:outlineLvl w:val="1"/>
              <w:rPr>
                <w:b/>
                <w:bCs/>
                <w:sz w:val="26"/>
                <w:szCs w:val="22"/>
                <w:lang w:val="fr-FR"/>
              </w:rPr>
            </w:pPr>
            <w:r w:rsidRPr="00410204">
              <w:rPr>
                <w:b/>
                <w:bCs/>
                <w:sz w:val="26"/>
                <w:szCs w:val="22"/>
                <w:lang w:val="fr-FR"/>
              </w:rPr>
              <w:t>H</w:t>
            </w:r>
            <w:r w:rsidR="00C85AAE" w:rsidRPr="00410204">
              <w:rPr>
                <w:b/>
                <w:bCs/>
                <w:sz w:val="26"/>
                <w:szCs w:val="22"/>
                <w:lang w:val="fr-FR"/>
              </w:rPr>
              <w:t>IỆU TRƯỞNG</w:t>
            </w:r>
          </w:p>
        </w:tc>
      </w:tr>
      <w:tr w:rsidR="00410204" w:rsidRPr="00410204" w:rsidTr="00717C1C">
        <w:tc>
          <w:tcPr>
            <w:tcW w:w="4140" w:type="dxa"/>
          </w:tcPr>
          <w:p w:rsidR="0069553F" w:rsidRPr="00410204" w:rsidRDefault="0069553F" w:rsidP="00F53D30">
            <w:pPr>
              <w:numPr>
                <w:ilvl w:val="0"/>
                <w:numId w:val="1"/>
              </w:numPr>
              <w:spacing w:line="276" w:lineRule="auto"/>
              <w:ind w:left="318" w:hanging="284"/>
              <w:jc w:val="both"/>
              <w:rPr>
                <w:sz w:val="22"/>
                <w:szCs w:val="22"/>
              </w:rPr>
            </w:pPr>
            <w:r w:rsidRPr="00410204">
              <w:rPr>
                <w:sz w:val="22"/>
                <w:szCs w:val="22"/>
              </w:rPr>
              <w:t>Bộ GD&amp;ĐT (để b/c) ;</w:t>
            </w:r>
          </w:p>
          <w:p w:rsidR="00C85AAE" w:rsidRPr="00410204" w:rsidRDefault="00C85AAE" w:rsidP="00717C1C">
            <w:pPr>
              <w:numPr>
                <w:ilvl w:val="0"/>
                <w:numId w:val="1"/>
              </w:numPr>
              <w:spacing w:line="276" w:lineRule="auto"/>
              <w:ind w:left="318" w:hanging="284"/>
              <w:jc w:val="both"/>
              <w:rPr>
                <w:sz w:val="22"/>
                <w:szCs w:val="22"/>
              </w:rPr>
            </w:pPr>
            <w:r w:rsidRPr="00410204">
              <w:rPr>
                <w:sz w:val="22"/>
                <w:szCs w:val="22"/>
              </w:rPr>
              <w:t>Các Sở GD</w:t>
            </w:r>
            <w:r w:rsidR="0069553F" w:rsidRPr="00410204">
              <w:rPr>
                <w:sz w:val="22"/>
                <w:szCs w:val="22"/>
              </w:rPr>
              <w:t>&amp;ĐT</w:t>
            </w:r>
            <w:r w:rsidRPr="00410204">
              <w:rPr>
                <w:sz w:val="22"/>
                <w:szCs w:val="22"/>
              </w:rPr>
              <w:t>, Phòng GD</w:t>
            </w:r>
            <w:r w:rsidR="0069553F" w:rsidRPr="00410204">
              <w:rPr>
                <w:sz w:val="22"/>
                <w:szCs w:val="22"/>
              </w:rPr>
              <w:t>&amp;ĐT</w:t>
            </w:r>
            <w:r w:rsidRPr="00410204">
              <w:rPr>
                <w:sz w:val="22"/>
                <w:szCs w:val="22"/>
              </w:rPr>
              <w:t>,  trường ĐH, CĐ, THCN và TTGDTX tỉnh;</w:t>
            </w:r>
          </w:p>
        </w:tc>
        <w:tc>
          <w:tcPr>
            <w:tcW w:w="5130" w:type="dxa"/>
          </w:tcPr>
          <w:p w:rsidR="0073575E" w:rsidRDefault="00410204" w:rsidP="00475BAD">
            <w:pPr>
              <w:keepNext/>
              <w:spacing w:line="276" w:lineRule="auto"/>
              <w:jc w:val="center"/>
              <w:outlineLvl w:val="1"/>
              <w:rPr>
                <w:b/>
                <w:bCs/>
                <w:sz w:val="26"/>
                <w:szCs w:val="22"/>
              </w:rPr>
            </w:pPr>
            <w:r>
              <w:rPr>
                <w:b/>
                <w:bCs/>
                <w:sz w:val="26"/>
                <w:szCs w:val="22"/>
              </w:rPr>
              <w:t>(đã kí và đóng dấu)</w:t>
            </w:r>
          </w:p>
          <w:p w:rsidR="00410204" w:rsidRPr="00410204" w:rsidRDefault="00410204" w:rsidP="00475BAD">
            <w:pPr>
              <w:keepNext/>
              <w:spacing w:line="276" w:lineRule="auto"/>
              <w:jc w:val="center"/>
              <w:outlineLvl w:val="1"/>
              <w:rPr>
                <w:b/>
                <w:bCs/>
                <w:sz w:val="26"/>
                <w:szCs w:val="22"/>
              </w:rPr>
            </w:pPr>
            <w:r>
              <w:rPr>
                <w:b/>
                <w:bCs/>
                <w:sz w:val="26"/>
                <w:szCs w:val="22"/>
              </w:rPr>
              <w:t>Nguyễn Quang Huy</w:t>
            </w:r>
          </w:p>
        </w:tc>
      </w:tr>
      <w:tr w:rsidR="00410204" w:rsidRPr="00410204" w:rsidTr="00717C1C">
        <w:tc>
          <w:tcPr>
            <w:tcW w:w="4140" w:type="dxa"/>
          </w:tcPr>
          <w:p w:rsidR="00C85AAE" w:rsidRPr="00410204" w:rsidRDefault="00C85AAE" w:rsidP="00F53D30">
            <w:pPr>
              <w:numPr>
                <w:ilvl w:val="0"/>
                <w:numId w:val="1"/>
              </w:numPr>
              <w:spacing w:line="276" w:lineRule="auto"/>
              <w:ind w:left="318" w:hanging="284"/>
              <w:jc w:val="both"/>
              <w:rPr>
                <w:sz w:val="22"/>
                <w:szCs w:val="22"/>
              </w:rPr>
            </w:pPr>
            <w:r w:rsidRPr="00410204">
              <w:rPr>
                <w:sz w:val="22"/>
                <w:szCs w:val="22"/>
              </w:rPr>
              <w:t xml:space="preserve">Website </w:t>
            </w:r>
            <w:r w:rsidR="00180A2F" w:rsidRPr="00410204">
              <w:rPr>
                <w:sz w:val="22"/>
                <w:szCs w:val="22"/>
              </w:rPr>
              <w:t>Trường ĐHSPHN2,</w:t>
            </w:r>
            <w:r w:rsidR="00F43892" w:rsidRPr="00410204">
              <w:rPr>
                <w:sz w:val="22"/>
                <w:szCs w:val="22"/>
              </w:rPr>
              <w:t xml:space="preserve"> </w:t>
            </w:r>
            <w:r w:rsidR="00180A2F" w:rsidRPr="00410204">
              <w:rPr>
                <w:sz w:val="22"/>
                <w:szCs w:val="22"/>
              </w:rPr>
              <w:t>niêm yết;</w:t>
            </w:r>
          </w:p>
        </w:tc>
        <w:tc>
          <w:tcPr>
            <w:tcW w:w="5130" w:type="dxa"/>
          </w:tcPr>
          <w:p w:rsidR="00C85AAE" w:rsidRPr="00410204" w:rsidRDefault="00C85AAE" w:rsidP="00F53D30">
            <w:pPr>
              <w:keepNext/>
              <w:spacing w:line="276" w:lineRule="auto"/>
              <w:jc w:val="center"/>
              <w:outlineLvl w:val="1"/>
              <w:rPr>
                <w:rFonts w:ascii="Arial" w:hAnsi="Arial" w:cs="Arial"/>
                <w:b/>
                <w:bCs/>
                <w:sz w:val="22"/>
                <w:szCs w:val="22"/>
              </w:rPr>
            </w:pPr>
          </w:p>
        </w:tc>
      </w:tr>
      <w:tr w:rsidR="00410204" w:rsidRPr="00410204" w:rsidTr="00717C1C">
        <w:tc>
          <w:tcPr>
            <w:tcW w:w="4140" w:type="dxa"/>
          </w:tcPr>
          <w:p w:rsidR="004621BE" w:rsidRPr="00410204" w:rsidRDefault="004621BE" w:rsidP="00F53D30">
            <w:pPr>
              <w:numPr>
                <w:ilvl w:val="0"/>
                <w:numId w:val="1"/>
              </w:numPr>
              <w:spacing w:line="276" w:lineRule="auto"/>
              <w:ind w:left="318" w:hanging="284"/>
              <w:jc w:val="both"/>
              <w:rPr>
                <w:sz w:val="22"/>
                <w:szCs w:val="22"/>
              </w:rPr>
            </w:pPr>
            <w:r w:rsidRPr="00410204">
              <w:rPr>
                <w:sz w:val="22"/>
                <w:szCs w:val="22"/>
              </w:rPr>
              <w:t>Các khoa đào tạo thạc sĩ</w:t>
            </w:r>
            <w:r w:rsidR="00BA4B11" w:rsidRPr="00410204">
              <w:rPr>
                <w:sz w:val="22"/>
                <w:szCs w:val="22"/>
              </w:rPr>
              <w:t>;</w:t>
            </w:r>
          </w:p>
        </w:tc>
        <w:tc>
          <w:tcPr>
            <w:tcW w:w="5130" w:type="dxa"/>
          </w:tcPr>
          <w:p w:rsidR="004621BE" w:rsidRPr="00410204" w:rsidRDefault="004621BE" w:rsidP="00F53D30">
            <w:pPr>
              <w:keepNext/>
              <w:spacing w:line="276" w:lineRule="auto"/>
              <w:jc w:val="center"/>
              <w:outlineLvl w:val="1"/>
              <w:rPr>
                <w:rFonts w:ascii="Arial" w:hAnsi="Arial" w:cs="Arial"/>
                <w:b/>
                <w:bCs/>
                <w:sz w:val="22"/>
                <w:szCs w:val="22"/>
              </w:rPr>
            </w:pPr>
          </w:p>
        </w:tc>
      </w:tr>
      <w:tr w:rsidR="00C85AAE" w:rsidRPr="00410204" w:rsidTr="00717C1C">
        <w:tc>
          <w:tcPr>
            <w:tcW w:w="4140" w:type="dxa"/>
          </w:tcPr>
          <w:p w:rsidR="00C85AAE" w:rsidRPr="00410204" w:rsidRDefault="00C85AAE" w:rsidP="00F53D30">
            <w:pPr>
              <w:numPr>
                <w:ilvl w:val="0"/>
                <w:numId w:val="1"/>
              </w:numPr>
              <w:spacing w:line="276" w:lineRule="auto"/>
              <w:ind w:left="318" w:hanging="284"/>
              <w:jc w:val="both"/>
              <w:rPr>
                <w:sz w:val="22"/>
                <w:szCs w:val="22"/>
              </w:rPr>
            </w:pPr>
            <w:r w:rsidRPr="00410204">
              <w:rPr>
                <w:sz w:val="22"/>
                <w:szCs w:val="22"/>
              </w:rPr>
              <w:t>Lưu</w:t>
            </w:r>
            <w:r w:rsidR="00354BA4" w:rsidRPr="00410204">
              <w:rPr>
                <w:sz w:val="22"/>
                <w:szCs w:val="22"/>
              </w:rPr>
              <w:t>:</w:t>
            </w:r>
            <w:r w:rsidRPr="00410204">
              <w:rPr>
                <w:sz w:val="22"/>
                <w:szCs w:val="22"/>
              </w:rPr>
              <w:t xml:space="preserve"> SĐH, HCTH</w:t>
            </w:r>
            <w:r w:rsidR="00BA4B11" w:rsidRPr="00410204">
              <w:rPr>
                <w:sz w:val="22"/>
                <w:szCs w:val="22"/>
              </w:rPr>
              <w:t>.</w:t>
            </w:r>
          </w:p>
        </w:tc>
        <w:tc>
          <w:tcPr>
            <w:tcW w:w="5130" w:type="dxa"/>
          </w:tcPr>
          <w:p w:rsidR="00C85AAE" w:rsidRPr="00410204" w:rsidRDefault="00C85AAE" w:rsidP="00F53D30">
            <w:pPr>
              <w:keepNext/>
              <w:spacing w:line="276" w:lineRule="auto"/>
              <w:jc w:val="center"/>
              <w:outlineLvl w:val="1"/>
              <w:rPr>
                <w:rFonts w:ascii="Arial" w:hAnsi="Arial" w:cs="Arial"/>
                <w:b/>
                <w:bCs/>
                <w:sz w:val="22"/>
                <w:szCs w:val="22"/>
              </w:rPr>
            </w:pPr>
          </w:p>
        </w:tc>
      </w:tr>
    </w:tbl>
    <w:p w:rsidR="00C85AAE" w:rsidRPr="00410204" w:rsidRDefault="00C85AAE" w:rsidP="00F53D30">
      <w:pPr>
        <w:spacing w:line="276" w:lineRule="auto"/>
      </w:pPr>
    </w:p>
    <w:sectPr w:rsidR="00C85AAE" w:rsidRPr="00410204" w:rsidSect="006625B8">
      <w:footerReference w:type="default" r:id="rId12"/>
      <w:pgSz w:w="11909" w:h="16834" w:code="9"/>
      <w:pgMar w:top="1134"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C37" w:rsidRDefault="004A0C37">
      <w:r>
        <w:separator/>
      </w:r>
    </w:p>
  </w:endnote>
  <w:endnote w:type="continuationSeparator" w:id="0">
    <w:p w:rsidR="004A0C37" w:rsidRDefault="004A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941" w:rsidRDefault="00EF0D2D" w:rsidP="00C85AAE">
    <w:pPr>
      <w:pStyle w:val="Footer"/>
      <w:framePr w:wrap="auto" w:vAnchor="text" w:hAnchor="margin" w:xAlign="center" w:y="1"/>
      <w:rPr>
        <w:rStyle w:val="PageNumber"/>
      </w:rPr>
    </w:pPr>
    <w:r>
      <w:rPr>
        <w:rStyle w:val="PageNumber"/>
      </w:rPr>
      <w:fldChar w:fldCharType="begin"/>
    </w:r>
    <w:r w:rsidR="00394941">
      <w:rPr>
        <w:rStyle w:val="PageNumber"/>
      </w:rPr>
      <w:instrText xml:space="preserve">PAGE  </w:instrText>
    </w:r>
    <w:r>
      <w:rPr>
        <w:rStyle w:val="PageNumber"/>
      </w:rPr>
      <w:fldChar w:fldCharType="separate"/>
    </w:r>
    <w:r w:rsidR="004E10E5">
      <w:rPr>
        <w:rStyle w:val="PageNumber"/>
        <w:noProof/>
      </w:rPr>
      <w:t>7</w:t>
    </w:r>
    <w:r>
      <w:rPr>
        <w:rStyle w:val="PageNumber"/>
      </w:rPr>
      <w:fldChar w:fldCharType="end"/>
    </w:r>
  </w:p>
  <w:p w:rsidR="00394941" w:rsidRDefault="0039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C37" w:rsidRDefault="004A0C37">
      <w:r>
        <w:separator/>
      </w:r>
    </w:p>
  </w:footnote>
  <w:footnote w:type="continuationSeparator" w:id="0">
    <w:p w:rsidR="004A0C37" w:rsidRDefault="004A0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A12"/>
    <w:multiLevelType w:val="hybridMultilevel"/>
    <w:tmpl w:val="1D4E8418"/>
    <w:lvl w:ilvl="0" w:tplc="35F4541E">
      <w:start w:val="1"/>
      <w:numFmt w:val="decimal"/>
      <w:lvlText w:val="2.%1."/>
      <w:lvlJc w:val="left"/>
      <w:pPr>
        <w:tabs>
          <w:tab w:val="num" w:pos="720"/>
        </w:tabs>
        <w:ind w:left="720" w:hanging="360"/>
      </w:pPr>
      <w:rPr>
        <w:rFonts w:hint="default"/>
      </w:rPr>
    </w:lvl>
    <w:lvl w:ilvl="1" w:tplc="FBAEEE48">
      <w:start w:val="1"/>
      <w:numFmt w:val="decimal"/>
      <w:lvlText w:val="%2."/>
      <w:lvlJc w:val="left"/>
      <w:pPr>
        <w:tabs>
          <w:tab w:val="num" w:pos="1800"/>
        </w:tabs>
        <w:ind w:left="1800" w:hanging="360"/>
      </w:pPr>
      <w:rPr>
        <w:rFonts w:hint="default"/>
        <w:b w:val="0"/>
      </w:rPr>
    </w:lvl>
    <w:lvl w:ilvl="2" w:tplc="7622702C">
      <w:start w:val="1"/>
      <w:numFmt w:val="bullet"/>
      <w:lvlText w:val="-"/>
      <w:lvlJc w:val="left"/>
      <w:pPr>
        <w:tabs>
          <w:tab w:val="num" w:pos="2520"/>
        </w:tabs>
        <w:ind w:left="2520" w:hanging="360"/>
      </w:pPr>
      <w:rPr>
        <w:rFonts w:ascii="Times New Roman" w:hAnsi="Times New Roman" w:cs="Times New Roman" w:hint="default"/>
      </w:rPr>
    </w:lvl>
    <w:lvl w:ilvl="3" w:tplc="EF9852A8">
      <w:start w:val="1"/>
      <w:numFmt w:val="lowerLetter"/>
      <w:lvlText w:val="%4)"/>
      <w:lvlJc w:val="left"/>
      <w:pPr>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E9638F"/>
    <w:multiLevelType w:val="multilevel"/>
    <w:tmpl w:val="17B604AE"/>
    <w:lvl w:ilvl="0">
      <w:start w:val="1"/>
      <w:numFmt w:val="decimal"/>
      <w:lvlText w:val="%1."/>
      <w:lvlJc w:val="left"/>
      <w:pPr>
        <w:ind w:left="360" w:hanging="360"/>
      </w:pPr>
      <w:rPr>
        <w:rFonts w:hint="default"/>
        <w:i/>
      </w:rPr>
    </w:lvl>
    <w:lvl w:ilvl="1">
      <w:start w:val="1"/>
      <w:numFmt w:val="decimal"/>
      <w:lvlText w:val="%1.%2."/>
      <w:lvlJc w:val="left"/>
      <w:pPr>
        <w:ind w:left="792" w:hanging="432"/>
      </w:pPr>
      <w:rPr>
        <w:b w:val="0"/>
        <w:i/>
      </w:rPr>
    </w:lvl>
    <w:lvl w:ilvl="2">
      <w:start w:val="1"/>
      <w:numFmt w:val="decimal"/>
      <w:lvlText w:val="%1.%2.%3."/>
      <w:lvlJc w:val="left"/>
      <w:pPr>
        <w:ind w:left="1224" w:hanging="504"/>
      </w:pPr>
      <w:rPr>
        <w:b w:val="0"/>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91D52"/>
    <w:multiLevelType w:val="hybridMultilevel"/>
    <w:tmpl w:val="819A8B9C"/>
    <w:lvl w:ilvl="0" w:tplc="223E15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0277A"/>
    <w:multiLevelType w:val="hybridMultilevel"/>
    <w:tmpl w:val="8FA2C834"/>
    <w:lvl w:ilvl="0" w:tplc="2AAEB984">
      <w:start w:val="1"/>
      <w:numFmt w:val="low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21D81816"/>
    <w:multiLevelType w:val="hybridMultilevel"/>
    <w:tmpl w:val="198A402E"/>
    <w:lvl w:ilvl="0" w:tplc="1382E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21D89"/>
    <w:multiLevelType w:val="multilevel"/>
    <w:tmpl w:val="9A3C8D5E"/>
    <w:lvl w:ilvl="0">
      <w:start w:val="2"/>
      <w:numFmt w:val="decimal"/>
      <w:lvlText w:val="%1."/>
      <w:lvlJc w:val="left"/>
      <w:pPr>
        <w:ind w:left="540" w:hanging="540"/>
      </w:pPr>
      <w:rPr>
        <w:rFonts w:hint="default"/>
      </w:rPr>
    </w:lvl>
    <w:lvl w:ilvl="1">
      <w:start w:val="3"/>
      <w:numFmt w:val="decimal"/>
      <w:lvlText w:val="%1.%2."/>
      <w:lvlJc w:val="left"/>
      <w:pPr>
        <w:ind w:left="994" w:hanging="54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6" w15:restartNumberingAfterBreak="0">
    <w:nsid w:val="25F449FA"/>
    <w:multiLevelType w:val="hybridMultilevel"/>
    <w:tmpl w:val="4C9C5742"/>
    <w:lvl w:ilvl="0" w:tplc="603C5076">
      <w:start w:val="10"/>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Times New Roman" w:hAnsi="Times New Roman" w:cs="Times New Roman" w:hint="default"/>
      </w:rPr>
    </w:lvl>
    <w:lvl w:ilvl="3" w:tplc="042A0001">
      <w:start w:val="1"/>
      <w:numFmt w:val="bullet"/>
      <w:lvlText w:val=""/>
      <w:lvlJc w:val="left"/>
      <w:pPr>
        <w:ind w:left="2880" w:hanging="360"/>
      </w:pPr>
      <w:rPr>
        <w:rFonts w:ascii="Times New Roman" w:hAnsi="Times New Roman" w:cs="Times New Roman"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Times New Roman" w:hAnsi="Times New Roman" w:cs="Times New Roman" w:hint="default"/>
      </w:rPr>
    </w:lvl>
    <w:lvl w:ilvl="6" w:tplc="042A0001">
      <w:start w:val="1"/>
      <w:numFmt w:val="bullet"/>
      <w:lvlText w:val=""/>
      <w:lvlJc w:val="left"/>
      <w:pPr>
        <w:ind w:left="5040" w:hanging="360"/>
      </w:pPr>
      <w:rPr>
        <w:rFonts w:ascii="Times New Roman" w:hAnsi="Times New Roman" w:cs="Times New Roman"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Times New Roman" w:hAnsi="Times New Roman" w:cs="Times New Roman" w:hint="default"/>
      </w:rPr>
    </w:lvl>
  </w:abstractNum>
  <w:abstractNum w:abstractNumId="7" w15:restartNumberingAfterBreak="0">
    <w:nsid w:val="2A18119A"/>
    <w:multiLevelType w:val="hybridMultilevel"/>
    <w:tmpl w:val="CB98059A"/>
    <w:lvl w:ilvl="0" w:tplc="9196CC26">
      <w:start w:val="1"/>
      <w:numFmt w:val="decimal"/>
      <w:lvlText w:val="%1."/>
      <w:lvlJc w:val="left"/>
      <w:pPr>
        <w:tabs>
          <w:tab w:val="num" w:pos="720"/>
        </w:tabs>
        <w:ind w:left="720"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6B44437"/>
    <w:multiLevelType w:val="hybridMultilevel"/>
    <w:tmpl w:val="9AD8F054"/>
    <w:lvl w:ilvl="0" w:tplc="492C8868">
      <w:start w:val="1"/>
      <w:numFmt w:val="lowerLetter"/>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9" w15:restartNumberingAfterBreak="0">
    <w:nsid w:val="382C3540"/>
    <w:multiLevelType w:val="hybridMultilevel"/>
    <w:tmpl w:val="23587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7E5BA6"/>
    <w:multiLevelType w:val="multilevel"/>
    <w:tmpl w:val="633446A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B0418"/>
    <w:multiLevelType w:val="multilevel"/>
    <w:tmpl w:val="9A3C8D5E"/>
    <w:lvl w:ilvl="0">
      <w:start w:val="2"/>
      <w:numFmt w:val="decimal"/>
      <w:lvlText w:val="%1."/>
      <w:lvlJc w:val="left"/>
      <w:pPr>
        <w:ind w:left="540" w:hanging="540"/>
      </w:pPr>
      <w:rPr>
        <w:rFonts w:hint="default"/>
      </w:rPr>
    </w:lvl>
    <w:lvl w:ilvl="1">
      <w:start w:val="3"/>
      <w:numFmt w:val="decimal"/>
      <w:lvlText w:val="%1.%2."/>
      <w:lvlJc w:val="left"/>
      <w:pPr>
        <w:ind w:left="994" w:hanging="54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 w15:restartNumberingAfterBreak="0">
    <w:nsid w:val="442048BC"/>
    <w:multiLevelType w:val="hybridMultilevel"/>
    <w:tmpl w:val="0A92EC28"/>
    <w:lvl w:ilvl="0" w:tplc="8402E754">
      <w:start w:val="4"/>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 w15:restartNumberingAfterBreak="0">
    <w:nsid w:val="48BE61CF"/>
    <w:multiLevelType w:val="multilevel"/>
    <w:tmpl w:val="D6565E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B206040"/>
    <w:multiLevelType w:val="hybridMultilevel"/>
    <w:tmpl w:val="05943ACC"/>
    <w:lvl w:ilvl="0" w:tplc="EC029C0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4BCB013A"/>
    <w:multiLevelType w:val="multilevel"/>
    <w:tmpl w:val="9A3C8D5E"/>
    <w:lvl w:ilvl="0">
      <w:start w:val="2"/>
      <w:numFmt w:val="decimal"/>
      <w:lvlText w:val="%1."/>
      <w:lvlJc w:val="left"/>
      <w:pPr>
        <w:ind w:left="540" w:hanging="540"/>
      </w:pPr>
      <w:rPr>
        <w:rFonts w:hint="default"/>
      </w:rPr>
    </w:lvl>
    <w:lvl w:ilvl="1">
      <w:start w:val="3"/>
      <w:numFmt w:val="decimal"/>
      <w:lvlText w:val="%1.%2."/>
      <w:lvlJc w:val="left"/>
      <w:pPr>
        <w:ind w:left="994" w:hanging="54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6" w15:restartNumberingAfterBreak="0">
    <w:nsid w:val="55E04684"/>
    <w:multiLevelType w:val="hybridMultilevel"/>
    <w:tmpl w:val="8FA2C834"/>
    <w:lvl w:ilvl="0" w:tplc="2AAEB984">
      <w:start w:val="1"/>
      <w:numFmt w:val="low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677E2971"/>
    <w:multiLevelType w:val="hybridMultilevel"/>
    <w:tmpl w:val="05943ACC"/>
    <w:lvl w:ilvl="0" w:tplc="EC029C0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68072FD4"/>
    <w:multiLevelType w:val="multilevel"/>
    <w:tmpl w:val="D6565E1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8A266B"/>
    <w:multiLevelType w:val="multilevel"/>
    <w:tmpl w:val="328EBDD2"/>
    <w:lvl w:ilvl="0">
      <w:start w:val="2"/>
      <w:numFmt w:val="decimal"/>
      <w:lvlText w:val="%1."/>
      <w:lvlJc w:val="left"/>
      <w:pPr>
        <w:ind w:left="540" w:hanging="540"/>
      </w:pPr>
      <w:rPr>
        <w:rFonts w:hint="default"/>
      </w:rPr>
    </w:lvl>
    <w:lvl w:ilvl="1">
      <w:start w:val="3"/>
      <w:numFmt w:val="decimal"/>
      <w:lvlText w:val="%1.%2."/>
      <w:lvlJc w:val="left"/>
      <w:pPr>
        <w:ind w:left="994" w:hanging="540"/>
      </w:pPr>
      <w:rPr>
        <w:rFonts w:hint="default"/>
      </w:rPr>
    </w:lvl>
    <w:lvl w:ilvl="2">
      <w:start w:val="1"/>
      <w:numFmt w:val="decimal"/>
      <w:lvlText w:val="%3."/>
      <w:lvlJc w:val="center"/>
      <w:pPr>
        <w:ind w:left="1628" w:hanging="720"/>
      </w:pPr>
      <w:rPr>
        <w:rFonts w:hint="default"/>
        <w:spacing w:val="5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6D5D5EDA"/>
    <w:multiLevelType w:val="multilevel"/>
    <w:tmpl w:val="253CEBCC"/>
    <w:lvl w:ilvl="0">
      <w:start w:val="2"/>
      <w:numFmt w:val="decimal"/>
      <w:lvlText w:val="%1"/>
      <w:lvlJc w:val="left"/>
      <w:pPr>
        <w:ind w:left="480" w:hanging="480"/>
      </w:pPr>
      <w:rPr>
        <w:rFonts w:hint="default"/>
      </w:rPr>
    </w:lvl>
    <w:lvl w:ilvl="1">
      <w:start w:val="3"/>
      <w:numFmt w:val="decimal"/>
      <w:lvlText w:val="%1.%2"/>
      <w:lvlJc w:val="left"/>
      <w:pPr>
        <w:ind w:left="934" w:hanging="48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1" w15:restartNumberingAfterBreak="0">
    <w:nsid w:val="7F704853"/>
    <w:multiLevelType w:val="multilevel"/>
    <w:tmpl w:val="D6565E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0"/>
  </w:num>
  <w:num w:numId="3">
    <w:abstractNumId w:val="12"/>
  </w:num>
  <w:num w:numId="4">
    <w:abstractNumId w:val="14"/>
  </w:num>
  <w:num w:numId="5">
    <w:abstractNumId w:val="16"/>
  </w:num>
  <w:num w:numId="6">
    <w:abstractNumId w:val="3"/>
  </w:num>
  <w:num w:numId="7">
    <w:abstractNumId w:val="8"/>
  </w:num>
  <w:num w:numId="8">
    <w:abstractNumId w:val="4"/>
  </w:num>
  <w:num w:numId="9">
    <w:abstractNumId w:val="1"/>
  </w:num>
  <w:num w:numId="10">
    <w:abstractNumId w:val="17"/>
  </w:num>
  <w:num w:numId="11">
    <w:abstractNumId w:val="7"/>
  </w:num>
  <w:num w:numId="12">
    <w:abstractNumId w:val="18"/>
  </w:num>
  <w:num w:numId="13">
    <w:abstractNumId w:val="13"/>
  </w:num>
  <w:num w:numId="14">
    <w:abstractNumId w:val="21"/>
  </w:num>
  <w:num w:numId="15">
    <w:abstractNumId w:val="11"/>
  </w:num>
  <w:num w:numId="16">
    <w:abstractNumId w:val="5"/>
  </w:num>
  <w:num w:numId="17">
    <w:abstractNumId w:val="15"/>
  </w:num>
  <w:num w:numId="18">
    <w:abstractNumId w:val="19"/>
  </w:num>
  <w:num w:numId="19">
    <w:abstractNumId w:val="20"/>
  </w:num>
  <w:num w:numId="20">
    <w:abstractNumId w:val="10"/>
  </w:num>
  <w:num w:numId="21">
    <w:abstractNumId w:val="2"/>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AE"/>
    <w:rsid w:val="00000FD5"/>
    <w:rsid w:val="00004124"/>
    <w:rsid w:val="0000733B"/>
    <w:rsid w:val="00010AAE"/>
    <w:rsid w:val="00010DF0"/>
    <w:rsid w:val="00016DFC"/>
    <w:rsid w:val="00020DC5"/>
    <w:rsid w:val="000262C0"/>
    <w:rsid w:val="00026F47"/>
    <w:rsid w:val="000317CA"/>
    <w:rsid w:val="0004456B"/>
    <w:rsid w:val="00046281"/>
    <w:rsid w:val="000565D5"/>
    <w:rsid w:val="000604B3"/>
    <w:rsid w:val="000653CD"/>
    <w:rsid w:val="00090803"/>
    <w:rsid w:val="000A09AE"/>
    <w:rsid w:val="000A2289"/>
    <w:rsid w:val="000C0C03"/>
    <w:rsid w:val="000C4D0C"/>
    <w:rsid w:val="000C68BA"/>
    <w:rsid w:val="00103B82"/>
    <w:rsid w:val="00104C0D"/>
    <w:rsid w:val="0011591C"/>
    <w:rsid w:val="0013434B"/>
    <w:rsid w:val="001552FA"/>
    <w:rsid w:val="001573AC"/>
    <w:rsid w:val="00160DCC"/>
    <w:rsid w:val="00164643"/>
    <w:rsid w:val="001701CA"/>
    <w:rsid w:val="00180A2F"/>
    <w:rsid w:val="00182214"/>
    <w:rsid w:val="00195771"/>
    <w:rsid w:val="00197F5A"/>
    <w:rsid w:val="001A2CB6"/>
    <w:rsid w:val="001A7E14"/>
    <w:rsid w:val="001B246E"/>
    <w:rsid w:val="001B643F"/>
    <w:rsid w:val="001D1077"/>
    <w:rsid w:val="001D3EF8"/>
    <w:rsid w:val="001D5AE8"/>
    <w:rsid w:val="001E1679"/>
    <w:rsid w:val="001F56F5"/>
    <w:rsid w:val="00200A1C"/>
    <w:rsid w:val="002139D8"/>
    <w:rsid w:val="00240088"/>
    <w:rsid w:val="00240359"/>
    <w:rsid w:val="002426C7"/>
    <w:rsid w:val="002465A1"/>
    <w:rsid w:val="00260308"/>
    <w:rsid w:val="00265605"/>
    <w:rsid w:val="002678F9"/>
    <w:rsid w:val="00267E84"/>
    <w:rsid w:val="00271819"/>
    <w:rsid w:val="002732AB"/>
    <w:rsid w:val="0027470C"/>
    <w:rsid w:val="0028230D"/>
    <w:rsid w:val="00293D15"/>
    <w:rsid w:val="002A025C"/>
    <w:rsid w:val="002A3292"/>
    <w:rsid w:val="002B5A3A"/>
    <w:rsid w:val="002D1312"/>
    <w:rsid w:val="002D4F26"/>
    <w:rsid w:val="002D7014"/>
    <w:rsid w:val="002D72D6"/>
    <w:rsid w:val="002D7C1F"/>
    <w:rsid w:val="002E70B9"/>
    <w:rsid w:val="00302B89"/>
    <w:rsid w:val="00306010"/>
    <w:rsid w:val="003079B1"/>
    <w:rsid w:val="00312459"/>
    <w:rsid w:val="003136CF"/>
    <w:rsid w:val="003214CE"/>
    <w:rsid w:val="0032307B"/>
    <w:rsid w:val="00330B3D"/>
    <w:rsid w:val="0033316E"/>
    <w:rsid w:val="00333E03"/>
    <w:rsid w:val="00336B31"/>
    <w:rsid w:val="0033737B"/>
    <w:rsid w:val="003428B7"/>
    <w:rsid w:val="00354BA4"/>
    <w:rsid w:val="00357643"/>
    <w:rsid w:val="00357A42"/>
    <w:rsid w:val="00374174"/>
    <w:rsid w:val="00377313"/>
    <w:rsid w:val="00377EB5"/>
    <w:rsid w:val="003812DF"/>
    <w:rsid w:val="0038239A"/>
    <w:rsid w:val="003908FD"/>
    <w:rsid w:val="00394941"/>
    <w:rsid w:val="00394E9F"/>
    <w:rsid w:val="003A03D7"/>
    <w:rsid w:val="003A1A4A"/>
    <w:rsid w:val="003A56E4"/>
    <w:rsid w:val="003B7413"/>
    <w:rsid w:val="003C5C57"/>
    <w:rsid w:val="003E30FF"/>
    <w:rsid w:val="003E36F8"/>
    <w:rsid w:val="003F620F"/>
    <w:rsid w:val="00400435"/>
    <w:rsid w:val="00410204"/>
    <w:rsid w:val="0043701B"/>
    <w:rsid w:val="00454F61"/>
    <w:rsid w:val="004621BE"/>
    <w:rsid w:val="004646A3"/>
    <w:rsid w:val="0046575B"/>
    <w:rsid w:val="00475BAD"/>
    <w:rsid w:val="00481851"/>
    <w:rsid w:val="004A0C37"/>
    <w:rsid w:val="004A6380"/>
    <w:rsid w:val="004A76F2"/>
    <w:rsid w:val="004C4EC1"/>
    <w:rsid w:val="004C67C2"/>
    <w:rsid w:val="004D31E9"/>
    <w:rsid w:val="004D70E3"/>
    <w:rsid w:val="004D7A41"/>
    <w:rsid w:val="004E10E5"/>
    <w:rsid w:val="004F2C7B"/>
    <w:rsid w:val="00505C05"/>
    <w:rsid w:val="00520BE5"/>
    <w:rsid w:val="00522A08"/>
    <w:rsid w:val="00537AF7"/>
    <w:rsid w:val="00540E73"/>
    <w:rsid w:val="00541B78"/>
    <w:rsid w:val="00545A7E"/>
    <w:rsid w:val="005464AC"/>
    <w:rsid w:val="0055415B"/>
    <w:rsid w:val="00561A51"/>
    <w:rsid w:val="00566AC0"/>
    <w:rsid w:val="00567A06"/>
    <w:rsid w:val="00573CCB"/>
    <w:rsid w:val="0057500A"/>
    <w:rsid w:val="00583243"/>
    <w:rsid w:val="00584F3A"/>
    <w:rsid w:val="00592E5D"/>
    <w:rsid w:val="005957AD"/>
    <w:rsid w:val="005B24FE"/>
    <w:rsid w:val="005B747A"/>
    <w:rsid w:val="005C175F"/>
    <w:rsid w:val="005C212E"/>
    <w:rsid w:val="005D0AC0"/>
    <w:rsid w:val="005D7739"/>
    <w:rsid w:val="005E0A18"/>
    <w:rsid w:val="005E195A"/>
    <w:rsid w:val="005E7D4C"/>
    <w:rsid w:val="005F63CF"/>
    <w:rsid w:val="0060704D"/>
    <w:rsid w:val="006170DE"/>
    <w:rsid w:val="00630BE3"/>
    <w:rsid w:val="006416C8"/>
    <w:rsid w:val="00644B65"/>
    <w:rsid w:val="006625B8"/>
    <w:rsid w:val="00666C32"/>
    <w:rsid w:val="006715E4"/>
    <w:rsid w:val="00682EFD"/>
    <w:rsid w:val="00692002"/>
    <w:rsid w:val="0069553F"/>
    <w:rsid w:val="00695FAC"/>
    <w:rsid w:val="006A4861"/>
    <w:rsid w:val="006A6000"/>
    <w:rsid w:val="006A75E3"/>
    <w:rsid w:val="006B16A1"/>
    <w:rsid w:val="006B5DE1"/>
    <w:rsid w:val="006D6F14"/>
    <w:rsid w:val="006F5CD7"/>
    <w:rsid w:val="006F7C43"/>
    <w:rsid w:val="00715852"/>
    <w:rsid w:val="00716BDF"/>
    <w:rsid w:val="00717C1C"/>
    <w:rsid w:val="00720322"/>
    <w:rsid w:val="00721535"/>
    <w:rsid w:val="00723CC3"/>
    <w:rsid w:val="00733503"/>
    <w:rsid w:val="007348CD"/>
    <w:rsid w:val="0073575E"/>
    <w:rsid w:val="007454A6"/>
    <w:rsid w:val="00753220"/>
    <w:rsid w:val="00766DC3"/>
    <w:rsid w:val="0077028C"/>
    <w:rsid w:val="007719BA"/>
    <w:rsid w:val="00786EEC"/>
    <w:rsid w:val="007933FB"/>
    <w:rsid w:val="007A1919"/>
    <w:rsid w:val="007B1D47"/>
    <w:rsid w:val="007B642A"/>
    <w:rsid w:val="007D39E3"/>
    <w:rsid w:val="007D464B"/>
    <w:rsid w:val="007D60D5"/>
    <w:rsid w:val="007F4A77"/>
    <w:rsid w:val="007F6129"/>
    <w:rsid w:val="00800DBF"/>
    <w:rsid w:val="00810DC3"/>
    <w:rsid w:val="00817D2F"/>
    <w:rsid w:val="00824FC6"/>
    <w:rsid w:val="0084059C"/>
    <w:rsid w:val="008500C7"/>
    <w:rsid w:val="00853EA0"/>
    <w:rsid w:val="0085677F"/>
    <w:rsid w:val="00864360"/>
    <w:rsid w:val="0086752C"/>
    <w:rsid w:val="00874442"/>
    <w:rsid w:val="0088040F"/>
    <w:rsid w:val="008916A6"/>
    <w:rsid w:val="008969C0"/>
    <w:rsid w:val="008A0AB8"/>
    <w:rsid w:val="008A7372"/>
    <w:rsid w:val="008B1867"/>
    <w:rsid w:val="008B4F54"/>
    <w:rsid w:val="008B6693"/>
    <w:rsid w:val="008B7B4D"/>
    <w:rsid w:val="008C5A87"/>
    <w:rsid w:val="008C613B"/>
    <w:rsid w:val="008D600C"/>
    <w:rsid w:val="008E0E31"/>
    <w:rsid w:val="008E137A"/>
    <w:rsid w:val="008F07EF"/>
    <w:rsid w:val="008F38D1"/>
    <w:rsid w:val="0090672E"/>
    <w:rsid w:val="0091387A"/>
    <w:rsid w:val="009326AE"/>
    <w:rsid w:val="009449DC"/>
    <w:rsid w:val="00955205"/>
    <w:rsid w:val="00956A3F"/>
    <w:rsid w:val="00956BF8"/>
    <w:rsid w:val="00972D9E"/>
    <w:rsid w:val="0097495B"/>
    <w:rsid w:val="009966DF"/>
    <w:rsid w:val="009A0B0E"/>
    <w:rsid w:val="009A4DB2"/>
    <w:rsid w:val="009B385C"/>
    <w:rsid w:val="009B7450"/>
    <w:rsid w:val="009C3AF4"/>
    <w:rsid w:val="009D6F2A"/>
    <w:rsid w:val="009F4CB5"/>
    <w:rsid w:val="009F52F2"/>
    <w:rsid w:val="00A22324"/>
    <w:rsid w:val="00A26BF3"/>
    <w:rsid w:val="00A32FA5"/>
    <w:rsid w:val="00A356E1"/>
    <w:rsid w:val="00A35FC7"/>
    <w:rsid w:val="00A3645F"/>
    <w:rsid w:val="00A4432F"/>
    <w:rsid w:val="00A44638"/>
    <w:rsid w:val="00A45C6B"/>
    <w:rsid w:val="00A520C8"/>
    <w:rsid w:val="00A54B5A"/>
    <w:rsid w:val="00A6560A"/>
    <w:rsid w:val="00A741CD"/>
    <w:rsid w:val="00A87842"/>
    <w:rsid w:val="00A96125"/>
    <w:rsid w:val="00AA0BD7"/>
    <w:rsid w:val="00AA5FD0"/>
    <w:rsid w:val="00AC2995"/>
    <w:rsid w:val="00AC4CA4"/>
    <w:rsid w:val="00AC7F8D"/>
    <w:rsid w:val="00AD026C"/>
    <w:rsid w:val="00AE6F69"/>
    <w:rsid w:val="00AF4621"/>
    <w:rsid w:val="00AF79A4"/>
    <w:rsid w:val="00B20F3E"/>
    <w:rsid w:val="00B27065"/>
    <w:rsid w:val="00B31B6F"/>
    <w:rsid w:val="00B31CD8"/>
    <w:rsid w:val="00B51ADD"/>
    <w:rsid w:val="00B5583C"/>
    <w:rsid w:val="00B736B9"/>
    <w:rsid w:val="00B76E89"/>
    <w:rsid w:val="00B80E82"/>
    <w:rsid w:val="00B825D7"/>
    <w:rsid w:val="00B8557F"/>
    <w:rsid w:val="00BA4B11"/>
    <w:rsid w:val="00BA53DF"/>
    <w:rsid w:val="00BB2254"/>
    <w:rsid w:val="00BC36D8"/>
    <w:rsid w:val="00BC59D6"/>
    <w:rsid w:val="00BD0E33"/>
    <w:rsid w:val="00BD6701"/>
    <w:rsid w:val="00BD7CD0"/>
    <w:rsid w:val="00C008C7"/>
    <w:rsid w:val="00C02977"/>
    <w:rsid w:val="00C03512"/>
    <w:rsid w:val="00C44C93"/>
    <w:rsid w:val="00C51E0F"/>
    <w:rsid w:val="00C5683B"/>
    <w:rsid w:val="00C57463"/>
    <w:rsid w:val="00C62A0A"/>
    <w:rsid w:val="00C813D5"/>
    <w:rsid w:val="00C85AAE"/>
    <w:rsid w:val="00CB0417"/>
    <w:rsid w:val="00CD3A1A"/>
    <w:rsid w:val="00CF05D9"/>
    <w:rsid w:val="00CF10F2"/>
    <w:rsid w:val="00CF28CB"/>
    <w:rsid w:val="00D11FEF"/>
    <w:rsid w:val="00D16CF5"/>
    <w:rsid w:val="00D65679"/>
    <w:rsid w:val="00D737DE"/>
    <w:rsid w:val="00D80DE6"/>
    <w:rsid w:val="00D81863"/>
    <w:rsid w:val="00D827B9"/>
    <w:rsid w:val="00D907B2"/>
    <w:rsid w:val="00D9099E"/>
    <w:rsid w:val="00DA1AA4"/>
    <w:rsid w:val="00DA29B9"/>
    <w:rsid w:val="00DA3A55"/>
    <w:rsid w:val="00DA65EF"/>
    <w:rsid w:val="00DB76E1"/>
    <w:rsid w:val="00DC137D"/>
    <w:rsid w:val="00DC421C"/>
    <w:rsid w:val="00DC5982"/>
    <w:rsid w:val="00DD2535"/>
    <w:rsid w:val="00DD35CF"/>
    <w:rsid w:val="00DE3187"/>
    <w:rsid w:val="00DF651C"/>
    <w:rsid w:val="00E032D4"/>
    <w:rsid w:val="00E0441F"/>
    <w:rsid w:val="00E13E87"/>
    <w:rsid w:val="00E163DB"/>
    <w:rsid w:val="00E306EF"/>
    <w:rsid w:val="00E30A7E"/>
    <w:rsid w:val="00E31CC3"/>
    <w:rsid w:val="00E32793"/>
    <w:rsid w:val="00E41ED7"/>
    <w:rsid w:val="00E4705E"/>
    <w:rsid w:val="00E526F6"/>
    <w:rsid w:val="00E52ECE"/>
    <w:rsid w:val="00E5478E"/>
    <w:rsid w:val="00E564E9"/>
    <w:rsid w:val="00E650AA"/>
    <w:rsid w:val="00E65331"/>
    <w:rsid w:val="00E70585"/>
    <w:rsid w:val="00E74030"/>
    <w:rsid w:val="00E845F9"/>
    <w:rsid w:val="00E84E9C"/>
    <w:rsid w:val="00E91B0A"/>
    <w:rsid w:val="00E935C8"/>
    <w:rsid w:val="00E9531E"/>
    <w:rsid w:val="00E954E6"/>
    <w:rsid w:val="00EA0292"/>
    <w:rsid w:val="00EB6F23"/>
    <w:rsid w:val="00EC02DE"/>
    <w:rsid w:val="00ED259C"/>
    <w:rsid w:val="00EE2F8D"/>
    <w:rsid w:val="00EE3920"/>
    <w:rsid w:val="00EF0D2D"/>
    <w:rsid w:val="00F13A47"/>
    <w:rsid w:val="00F149EA"/>
    <w:rsid w:val="00F20BC5"/>
    <w:rsid w:val="00F272CD"/>
    <w:rsid w:val="00F327E7"/>
    <w:rsid w:val="00F329C7"/>
    <w:rsid w:val="00F40CF0"/>
    <w:rsid w:val="00F43892"/>
    <w:rsid w:val="00F47FE3"/>
    <w:rsid w:val="00F53D30"/>
    <w:rsid w:val="00F540AB"/>
    <w:rsid w:val="00F56A85"/>
    <w:rsid w:val="00F60672"/>
    <w:rsid w:val="00F62D74"/>
    <w:rsid w:val="00F65257"/>
    <w:rsid w:val="00F70E42"/>
    <w:rsid w:val="00F87DDE"/>
    <w:rsid w:val="00F918B7"/>
    <w:rsid w:val="00F92852"/>
    <w:rsid w:val="00F93BA9"/>
    <w:rsid w:val="00F945C5"/>
    <w:rsid w:val="00F964E3"/>
    <w:rsid w:val="00FA401F"/>
    <w:rsid w:val="00FA6B51"/>
    <w:rsid w:val="00FB49B5"/>
    <w:rsid w:val="00FB6F9F"/>
    <w:rsid w:val="00FC74AB"/>
    <w:rsid w:val="00FD2A87"/>
    <w:rsid w:val="00FD3D45"/>
    <w:rsid w:val="00FE3010"/>
    <w:rsid w:val="00FF017C"/>
    <w:rsid w:val="00FF09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3D4A0"/>
  <w15:chartTrackingRefBased/>
  <w15:docId w15:val="{B1A6824A-B821-4DC2-963B-91B19F69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30D"/>
    <w:rPr>
      <w:sz w:val="24"/>
      <w:szCs w:val="24"/>
      <w:lang w:val="en-US" w:eastAsia="en-US"/>
    </w:rPr>
  </w:style>
  <w:style w:type="paragraph" w:styleId="Heading1">
    <w:name w:val="heading 1"/>
    <w:basedOn w:val="Normal"/>
    <w:next w:val="Normal"/>
    <w:qFormat/>
    <w:rsid w:val="00C85AAE"/>
    <w:pPr>
      <w:keepNext/>
      <w:jc w:val="center"/>
      <w:outlineLvl w:val="0"/>
    </w:pPr>
    <w:rPr>
      <w:b/>
      <w:bCs/>
      <w:i/>
      <w:iCs/>
    </w:rPr>
  </w:style>
  <w:style w:type="paragraph" w:styleId="Heading2">
    <w:name w:val="heading 2"/>
    <w:basedOn w:val="Normal"/>
    <w:next w:val="Normal"/>
    <w:qFormat/>
    <w:rsid w:val="00C85AAE"/>
    <w:pPr>
      <w:keepNext/>
      <w:spacing w:line="400" w:lineRule="exact"/>
      <w:ind w:left="2880" w:firstLine="720"/>
      <w:jc w:val="center"/>
      <w:outlineLvl w:val="1"/>
    </w:pPr>
    <w:rPr>
      <w:rFonts w:ascii="Arial" w:hAnsi="Arial" w:cs="Arial"/>
      <w:b/>
      <w:bCs/>
    </w:rPr>
  </w:style>
  <w:style w:type="paragraph" w:styleId="Heading3">
    <w:name w:val="heading 3"/>
    <w:basedOn w:val="Normal"/>
    <w:next w:val="Normal"/>
    <w:qFormat/>
    <w:rsid w:val="00C85AAE"/>
    <w:pPr>
      <w:keepNext/>
      <w:spacing w:line="400" w:lineRule="exact"/>
      <w:ind w:hanging="284"/>
      <w:jc w:val="center"/>
      <w:outlineLvl w:val="2"/>
    </w:pPr>
    <w:rPr>
      <w:b/>
      <w:bCs/>
      <w:sz w:val="26"/>
      <w:szCs w:val="26"/>
    </w:rPr>
  </w:style>
  <w:style w:type="paragraph" w:styleId="Heading4">
    <w:name w:val="heading 4"/>
    <w:basedOn w:val="Normal"/>
    <w:next w:val="Normal"/>
    <w:qFormat/>
    <w:rsid w:val="00C85AAE"/>
    <w:pPr>
      <w:keepNext/>
      <w:ind w:hanging="284"/>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5AAE"/>
    <w:pPr>
      <w:ind w:firstLine="720"/>
      <w:jc w:val="both"/>
    </w:pPr>
    <w:rPr>
      <w:sz w:val="22"/>
      <w:szCs w:val="22"/>
    </w:rPr>
  </w:style>
  <w:style w:type="paragraph" w:styleId="BodyTextIndent2">
    <w:name w:val="Body Text Indent 2"/>
    <w:basedOn w:val="Normal"/>
    <w:rsid w:val="00C85AAE"/>
    <w:pPr>
      <w:ind w:firstLine="720"/>
      <w:jc w:val="both"/>
    </w:pPr>
  </w:style>
  <w:style w:type="paragraph" w:styleId="Footer">
    <w:name w:val="footer"/>
    <w:basedOn w:val="Normal"/>
    <w:rsid w:val="00C85AAE"/>
    <w:pPr>
      <w:tabs>
        <w:tab w:val="center" w:pos="4320"/>
        <w:tab w:val="right" w:pos="8640"/>
      </w:tabs>
    </w:pPr>
    <w:rPr>
      <w:sz w:val="28"/>
      <w:szCs w:val="28"/>
    </w:rPr>
  </w:style>
  <w:style w:type="character" w:styleId="PageNumber">
    <w:name w:val="page number"/>
    <w:basedOn w:val="DefaultParagraphFont"/>
    <w:rsid w:val="00C85AAE"/>
  </w:style>
  <w:style w:type="character" w:styleId="Hyperlink">
    <w:name w:val="Hyperlink"/>
    <w:rsid w:val="00C85AAE"/>
    <w:rPr>
      <w:color w:val="0000FF"/>
      <w:u w:val="single"/>
    </w:rPr>
  </w:style>
  <w:style w:type="paragraph" w:styleId="Header">
    <w:name w:val="header"/>
    <w:basedOn w:val="Normal"/>
    <w:rsid w:val="009A4DB2"/>
    <w:pPr>
      <w:tabs>
        <w:tab w:val="center" w:pos="4320"/>
        <w:tab w:val="right" w:pos="8640"/>
      </w:tabs>
    </w:pPr>
  </w:style>
  <w:style w:type="paragraph" w:styleId="FootnoteText">
    <w:name w:val="footnote text"/>
    <w:basedOn w:val="Normal"/>
    <w:link w:val="FootnoteTextChar"/>
    <w:rsid w:val="00E32793"/>
    <w:rPr>
      <w:sz w:val="20"/>
      <w:szCs w:val="20"/>
    </w:rPr>
  </w:style>
  <w:style w:type="character" w:customStyle="1" w:styleId="FootnoteTextChar">
    <w:name w:val="Footnote Text Char"/>
    <w:basedOn w:val="DefaultParagraphFont"/>
    <w:link w:val="FootnoteText"/>
    <w:rsid w:val="00E32793"/>
  </w:style>
  <w:style w:type="character" w:styleId="FootnoteReference">
    <w:name w:val="footnote reference"/>
    <w:rsid w:val="00E32793"/>
    <w:rPr>
      <w:vertAlign w:val="superscript"/>
    </w:rPr>
  </w:style>
  <w:style w:type="paragraph" w:styleId="ListParagraph">
    <w:name w:val="List Paragraph"/>
    <w:basedOn w:val="Normal"/>
    <w:uiPriority w:val="34"/>
    <w:qFormat/>
    <w:rsid w:val="00F149EA"/>
    <w:pPr>
      <w:ind w:left="720"/>
      <w:contextualSpacing/>
    </w:pPr>
  </w:style>
  <w:style w:type="character" w:customStyle="1" w:styleId="apple-style-span">
    <w:name w:val="apple-style-span"/>
    <w:basedOn w:val="DefaultParagraphFont"/>
    <w:rsid w:val="00C5683B"/>
  </w:style>
  <w:style w:type="paragraph" w:customStyle="1" w:styleId="CharCharCharChar">
    <w:name w:val="Char Char Char Char"/>
    <w:basedOn w:val="Normal"/>
    <w:rsid w:val="007933FB"/>
    <w:pPr>
      <w:pageBreakBefore/>
      <w:spacing w:before="100" w:beforeAutospacing="1" w:after="100" w:afterAutospacing="1"/>
      <w:jc w:val="both"/>
    </w:pPr>
    <w:rPr>
      <w:rFonts w:ascii="Tahoma" w:hAnsi="Tahoma"/>
      <w:sz w:val="20"/>
      <w:szCs w:val="20"/>
    </w:rPr>
  </w:style>
  <w:style w:type="character" w:customStyle="1" w:styleId="apple-converted-space">
    <w:name w:val="apple-converted-space"/>
    <w:basedOn w:val="DefaultParagraphFont"/>
    <w:rsid w:val="00B825D7"/>
  </w:style>
  <w:style w:type="character" w:styleId="Emphasis">
    <w:name w:val="Emphasis"/>
    <w:uiPriority w:val="20"/>
    <w:qFormat/>
    <w:rsid w:val="00B825D7"/>
    <w:rPr>
      <w:i/>
      <w:iCs/>
    </w:rPr>
  </w:style>
  <w:style w:type="paragraph" w:styleId="NormalWeb">
    <w:name w:val="Normal (Web)"/>
    <w:basedOn w:val="Normal"/>
    <w:uiPriority w:val="99"/>
    <w:unhideWhenUsed/>
    <w:rsid w:val="00B825D7"/>
    <w:pPr>
      <w:spacing w:before="100" w:beforeAutospacing="1" w:after="100" w:afterAutospacing="1"/>
    </w:pPr>
  </w:style>
  <w:style w:type="character" w:styleId="Strong">
    <w:name w:val="Strong"/>
    <w:uiPriority w:val="22"/>
    <w:qFormat/>
    <w:rsid w:val="00B825D7"/>
    <w:rPr>
      <w:b/>
      <w:bCs/>
    </w:rPr>
  </w:style>
  <w:style w:type="paragraph" w:styleId="BalloonText">
    <w:name w:val="Balloon Text"/>
    <w:basedOn w:val="Normal"/>
    <w:link w:val="BalloonTextChar"/>
    <w:rsid w:val="00400435"/>
    <w:rPr>
      <w:rFonts w:ascii="Tahoma" w:hAnsi="Tahoma" w:cs="Tahoma"/>
      <w:sz w:val="16"/>
      <w:szCs w:val="16"/>
    </w:rPr>
  </w:style>
  <w:style w:type="character" w:customStyle="1" w:styleId="BalloonTextChar">
    <w:name w:val="Balloon Text Char"/>
    <w:link w:val="BalloonText"/>
    <w:rsid w:val="00400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3877">
      <w:bodyDiv w:val="1"/>
      <w:marLeft w:val="0"/>
      <w:marRight w:val="0"/>
      <w:marTop w:val="0"/>
      <w:marBottom w:val="0"/>
      <w:divBdr>
        <w:top w:val="none" w:sz="0" w:space="0" w:color="auto"/>
        <w:left w:val="none" w:sz="0" w:space="0" w:color="auto"/>
        <w:bottom w:val="none" w:sz="0" w:space="0" w:color="auto"/>
        <w:right w:val="none" w:sz="0" w:space="0" w:color="auto"/>
      </w:divBdr>
    </w:div>
    <w:div w:id="20588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u2.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ngsaudaihoc.sp2@moet.edu.vn" TargetMode="External"/><Relationship Id="rId5" Type="http://schemas.openxmlformats.org/officeDocument/2006/relationships/webSettings" Target="webSettings.xml"/><Relationship Id="rId10" Type="http://schemas.openxmlformats.org/officeDocument/2006/relationships/hyperlink" Target="http://www.hpu2.edu.vn" TargetMode="External"/><Relationship Id="rId4" Type="http://schemas.openxmlformats.org/officeDocument/2006/relationships/settings" Target="settings.xml"/><Relationship Id="rId9" Type="http://schemas.openxmlformats.org/officeDocument/2006/relationships/hyperlink" Target="http://www.hpu2.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6755-E822-4AA2-9709-C5681ADC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BỘ GIÁO DỤC VÀ ĐÀO TẠO                     CỘNG HOÀ XÃ HỘI CHỦ NGHĨA VIỆT NAM</vt:lpstr>
    </vt:vector>
  </TitlesOfParts>
  <Company>Microsoft</Company>
  <LinksUpToDate>false</LinksUpToDate>
  <CharactersWithSpaces>19111</CharactersWithSpaces>
  <SharedDoc>false</SharedDoc>
  <HLinks>
    <vt:vector size="24" baseType="variant">
      <vt:variant>
        <vt:i4>7995405</vt:i4>
      </vt:variant>
      <vt:variant>
        <vt:i4>12</vt:i4>
      </vt:variant>
      <vt:variant>
        <vt:i4>0</vt:i4>
      </vt:variant>
      <vt:variant>
        <vt:i4>5</vt:i4>
      </vt:variant>
      <vt:variant>
        <vt:lpwstr>mailto:phongsaudaihoc.sp2@moet.edu.vn</vt:lpwstr>
      </vt:variant>
      <vt:variant>
        <vt:lpwstr/>
      </vt:variant>
      <vt:variant>
        <vt:i4>3932276</vt:i4>
      </vt:variant>
      <vt:variant>
        <vt:i4>9</vt:i4>
      </vt:variant>
      <vt:variant>
        <vt:i4>0</vt:i4>
      </vt:variant>
      <vt:variant>
        <vt:i4>5</vt:i4>
      </vt:variant>
      <vt:variant>
        <vt:lpwstr>http://www.hpu2.edu.vn/</vt:lpwstr>
      </vt:variant>
      <vt:variant>
        <vt:lpwstr/>
      </vt:variant>
      <vt:variant>
        <vt:i4>3932276</vt:i4>
      </vt:variant>
      <vt:variant>
        <vt:i4>6</vt:i4>
      </vt:variant>
      <vt:variant>
        <vt:i4>0</vt:i4>
      </vt:variant>
      <vt:variant>
        <vt:i4>5</vt:i4>
      </vt:variant>
      <vt:variant>
        <vt:lpwstr>http://www.hpu2.edu.vn/</vt:lpwstr>
      </vt:variant>
      <vt:variant>
        <vt:lpwstr/>
      </vt:variant>
      <vt:variant>
        <vt:i4>3932276</vt:i4>
      </vt:variant>
      <vt:variant>
        <vt:i4>0</vt:i4>
      </vt:variant>
      <vt:variant>
        <vt:i4>0</vt:i4>
      </vt:variant>
      <vt:variant>
        <vt:i4>5</vt:i4>
      </vt:variant>
      <vt:variant>
        <vt:lpwstr>http://www.hpu2.edu.vn/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HOÀ XÃ HỘI CHỦ NGHĨA VIỆT NAM</dc:title>
  <dc:subject/>
  <dc:creator>Bui Kien Cuong</dc:creator>
  <cp:keywords/>
  <cp:lastModifiedBy>lenovo yoga</cp:lastModifiedBy>
  <cp:revision>5</cp:revision>
  <cp:lastPrinted>2018-05-31T16:51:00Z</cp:lastPrinted>
  <dcterms:created xsi:type="dcterms:W3CDTF">2018-05-31T16:23:00Z</dcterms:created>
  <dcterms:modified xsi:type="dcterms:W3CDTF">2018-06-27T21:59:00Z</dcterms:modified>
</cp:coreProperties>
</file>